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CA" w:rsidRPr="006E67CA" w:rsidRDefault="006E67CA" w:rsidP="006E67CA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 w:rsidRPr="006E67CA">
        <w:rPr>
          <w:noProof/>
          <w:sz w:val="16"/>
          <w:szCs w:val="16"/>
        </w:rPr>
        <w:drawing>
          <wp:inline distT="0" distB="0" distL="0" distR="0" wp14:anchorId="6092AF73" wp14:editId="7661AD2F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CA" w:rsidRPr="006E67CA" w:rsidRDefault="006E67CA" w:rsidP="006E67CA">
      <w:pPr>
        <w:keepNext/>
        <w:ind w:left="708"/>
        <w:jc w:val="center"/>
        <w:outlineLvl w:val="3"/>
        <w:rPr>
          <w:szCs w:val="28"/>
        </w:rPr>
      </w:pPr>
    </w:p>
    <w:p w:rsidR="006E67CA" w:rsidRPr="006E67CA" w:rsidRDefault="006E67CA" w:rsidP="006E67CA">
      <w:pPr>
        <w:keepNext/>
        <w:jc w:val="center"/>
        <w:outlineLvl w:val="3"/>
        <w:rPr>
          <w:szCs w:val="28"/>
        </w:rPr>
      </w:pPr>
      <w:r w:rsidRPr="006E67CA">
        <w:rPr>
          <w:szCs w:val="28"/>
        </w:rPr>
        <w:t>ПРИХОЛМСКИЙ СЕЛЬСКИЙ СОВЕТ ДЕПУТАТОВ</w:t>
      </w:r>
    </w:p>
    <w:p w:rsidR="006E67CA" w:rsidRPr="006E67CA" w:rsidRDefault="006E67CA" w:rsidP="006E67CA">
      <w:pPr>
        <w:keepNext/>
        <w:jc w:val="center"/>
        <w:outlineLvl w:val="3"/>
        <w:rPr>
          <w:szCs w:val="28"/>
        </w:rPr>
      </w:pPr>
      <w:r w:rsidRPr="006E67CA">
        <w:rPr>
          <w:szCs w:val="28"/>
        </w:rPr>
        <w:t>МИНУСИНСКОГО РАЙОНА</w:t>
      </w:r>
    </w:p>
    <w:p w:rsidR="006E67CA" w:rsidRPr="006E67CA" w:rsidRDefault="006E67CA" w:rsidP="006E67CA">
      <w:pPr>
        <w:jc w:val="center"/>
        <w:rPr>
          <w:szCs w:val="28"/>
        </w:rPr>
      </w:pPr>
      <w:r w:rsidRPr="006E67CA">
        <w:rPr>
          <w:szCs w:val="28"/>
        </w:rPr>
        <w:t>КРАСНОЯРСКОГО КРАЯ</w:t>
      </w:r>
    </w:p>
    <w:p w:rsidR="006E67CA" w:rsidRPr="006E67CA" w:rsidRDefault="006E67CA" w:rsidP="006E67CA">
      <w:pPr>
        <w:jc w:val="center"/>
        <w:rPr>
          <w:szCs w:val="28"/>
        </w:rPr>
      </w:pPr>
      <w:r w:rsidRPr="006E67CA">
        <w:rPr>
          <w:szCs w:val="28"/>
        </w:rPr>
        <w:t>РОССИЙСКАЯ ФЕДЕРАЦИЯ</w:t>
      </w:r>
    </w:p>
    <w:p w:rsidR="006E67CA" w:rsidRPr="006E67CA" w:rsidRDefault="006E67CA" w:rsidP="006E67CA">
      <w:pPr>
        <w:jc w:val="center"/>
        <w:rPr>
          <w:szCs w:val="28"/>
        </w:rPr>
      </w:pPr>
    </w:p>
    <w:p w:rsidR="006E67CA" w:rsidRPr="006E67CA" w:rsidRDefault="002F5851" w:rsidP="006E67CA">
      <w:pPr>
        <w:keepNext/>
        <w:jc w:val="center"/>
        <w:outlineLvl w:val="4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6E67CA" w:rsidRPr="006E67CA" w:rsidRDefault="006E67CA" w:rsidP="006E67CA">
      <w:pPr>
        <w:jc w:val="center"/>
        <w:rPr>
          <w:szCs w:val="28"/>
        </w:rPr>
      </w:pPr>
    </w:p>
    <w:p w:rsidR="006E67CA" w:rsidRPr="006E67CA" w:rsidRDefault="002F5851" w:rsidP="006E67CA">
      <w:pPr>
        <w:jc w:val="center"/>
        <w:rPr>
          <w:szCs w:val="28"/>
        </w:rPr>
      </w:pPr>
      <w:r>
        <w:rPr>
          <w:szCs w:val="28"/>
        </w:rPr>
        <w:t>02.06.</w:t>
      </w:r>
      <w:r w:rsidR="006E67CA" w:rsidRPr="006E67CA">
        <w:rPr>
          <w:szCs w:val="28"/>
        </w:rPr>
        <w:t>2021</w:t>
      </w:r>
      <w:r w:rsidR="006E67CA" w:rsidRPr="006E67CA">
        <w:rPr>
          <w:szCs w:val="28"/>
        </w:rPr>
        <w:tab/>
      </w:r>
      <w:r w:rsidR="006E67CA" w:rsidRPr="006E67CA">
        <w:rPr>
          <w:szCs w:val="28"/>
        </w:rPr>
        <w:tab/>
      </w:r>
      <w:r w:rsidR="006E67CA" w:rsidRPr="006E67CA">
        <w:rPr>
          <w:szCs w:val="28"/>
        </w:rPr>
        <w:tab/>
        <w:t xml:space="preserve">           п. Прихолмье             </w:t>
      </w:r>
      <w:r w:rsidR="006E67CA" w:rsidRPr="006E67CA">
        <w:rPr>
          <w:szCs w:val="28"/>
        </w:rPr>
        <w:tab/>
        <w:t xml:space="preserve">              № </w:t>
      </w:r>
      <w:r>
        <w:rPr>
          <w:szCs w:val="28"/>
        </w:rPr>
        <w:t>37</w:t>
      </w:r>
      <w:r w:rsidR="006E67CA" w:rsidRPr="006E67CA">
        <w:rPr>
          <w:szCs w:val="28"/>
        </w:rPr>
        <w:t>-рс</w:t>
      </w:r>
    </w:p>
    <w:p w:rsidR="006E67CA" w:rsidRDefault="006E67CA" w:rsidP="006E67CA">
      <w:pPr>
        <w:rPr>
          <w:bCs/>
          <w:sz w:val="20"/>
        </w:rPr>
      </w:pPr>
    </w:p>
    <w:p w:rsidR="006E67CA" w:rsidRPr="000E1BAD" w:rsidRDefault="006E67CA" w:rsidP="006E67CA">
      <w:pPr>
        <w:rPr>
          <w:bCs/>
          <w:sz w:val="20"/>
        </w:rPr>
      </w:pP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 w:rsidR="00146374"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</w:p>
    <w:p w:rsidR="00DB3FA5" w:rsidRPr="000E1BAD" w:rsidRDefault="00DB3FA5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проведения их конкурсного отбора</w:t>
      </w:r>
    </w:p>
    <w:p w:rsidR="00DB3FA5" w:rsidRPr="000E1BAD" w:rsidRDefault="00DB3FA5" w:rsidP="00DB3FA5">
      <w:pPr>
        <w:rPr>
          <w:bCs/>
          <w:szCs w:val="28"/>
        </w:rPr>
      </w:pPr>
      <w:r w:rsidRPr="000E1BAD">
        <w:rPr>
          <w:bCs/>
          <w:szCs w:val="28"/>
        </w:rPr>
        <w:t xml:space="preserve">в </w:t>
      </w:r>
      <w:r w:rsidR="006E67CA" w:rsidRPr="006E67CA">
        <w:rPr>
          <w:bCs/>
          <w:szCs w:val="28"/>
        </w:rPr>
        <w:t>Прихолмском сельсовете</w:t>
      </w:r>
    </w:p>
    <w:p w:rsidR="00DB3FA5" w:rsidRPr="000E1BAD" w:rsidRDefault="00DB3FA5" w:rsidP="00DB3FA5">
      <w:pPr>
        <w:ind w:firstLine="709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6E67CA" w:rsidRPr="006E67CA">
        <w:rPr>
          <w:bCs/>
          <w:szCs w:val="28"/>
        </w:rPr>
        <w:t>Прихолмского сельсовета, Прихолмский сельский Совет депутатов</w:t>
      </w:r>
    </w:p>
    <w:p w:rsidR="00DB3FA5" w:rsidRPr="006E67CA" w:rsidRDefault="00DB3FA5" w:rsidP="0014637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6E67CA">
        <w:rPr>
          <w:b/>
          <w:szCs w:val="28"/>
        </w:rPr>
        <w:t>РЕШИЛ:</w:t>
      </w:r>
    </w:p>
    <w:p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 w:rsidR="006E67CA" w:rsidRPr="006E67CA">
        <w:rPr>
          <w:bCs/>
          <w:szCs w:val="28"/>
        </w:rPr>
        <w:t>Прихолмском сельсовете</w:t>
      </w:r>
      <w:r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szCs w:val="28"/>
        </w:rPr>
        <w:t xml:space="preserve">2. </w:t>
      </w:r>
      <w:r w:rsidR="006E67CA" w:rsidRPr="006E67CA">
        <w:rPr>
          <w:szCs w:val="28"/>
        </w:rPr>
        <w:t>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DB3FA5" w:rsidRDefault="00DB3FA5" w:rsidP="00DB3FA5">
      <w:pPr>
        <w:rPr>
          <w:bCs/>
          <w:i/>
          <w:szCs w:val="28"/>
        </w:rPr>
      </w:pPr>
    </w:p>
    <w:p w:rsidR="006E67CA" w:rsidRPr="000E1BAD" w:rsidRDefault="006E67CA" w:rsidP="00DB3FA5">
      <w:pPr>
        <w:rPr>
          <w:bCs/>
          <w:i/>
          <w:szCs w:val="28"/>
        </w:rPr>
      </w:pPr>
    </w:p>
    <w:p w:rsidR="006E67CA" w:rsidRPr="006E67CA" w:rsidRDefault="006E67CA" w:rsidP="006E67CA">
      <w:pPr>
        <w:autoSpaceDE w:val="0"/>
        <w:autoSpaceDN w:val="0"/>
        <w:adjustRightInd w:val="0"/>
        <w:jc w:val="both"/>
        <w:rPr>
          <w:i/>
          <w:szCs w:val="28"/>
        </w:rPr>
      </w:pPr>
      <w:r w:rsidRPr="006E67CA">
        <w:rPr>
          <w:szCs w:val="28"/>
        </w:rPr>
        <w:t>Председатель сельского Совета депутатов                                Ю.В. Гусева</w:t>
      </w:r>
    </w:p>
    <w:p w:rsidR="006E67CA" w:rsidRPr="006E67CA" w:rsidRDefault="006E67CA" w:rsidP="006E67CA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6E67CA" w:rsidRPr="006E67CA" w:rsidRDefault="006E67CA" w:rsidP="006E67CA">
      <w:pPr>
        <w:autoSpaceDE w:val="0"/>
        <w:autoSpaceDN w:val="0"/>
        <w:adjustRightInd w:val="0"/>
        <w:jc w:val="both"/>
        <w:rPr>
          <w:szCs w:val="28"/>
        </w:rPr>
      </w:pPr>
      <w:r w:rsidRPr="006E67CA">
        <w:rPr>
          <w:szCs w:val="28"/>
        </w:rPr>
        <w:t>Глава Прихолмского сельсовета                                                     А.В. Смирнов</w:t>
      </w:r>
    </w:p>
    <w:p w:rsidR="00DB3FA5" w:rsidRPr="000E1BAD" w:rsidRDefault="00DB3FA5" w:rsidP="00DB3FA5">
      <w:pPr>
        <w:ind w:firstLine="709"/>
        <w:rPr>
          <w:bCs/>
          <w:szCs w:val="28"/>
        </w:rPr>
      </w:pPr>
      <w:r w:rsidRPr="000E1BAD">
        <w:rPr>
          <w:bCs/>
          <w:i/>
          <w:szCs w:val="28"/>
        </w:rPr>
        <w:br w:type="page"/>
      </w:r>
    </w:p>
    <w:p w:rsidR="006B50C7" w:rsidRPr="006B50C7" w:rsidRDefault="006B50C7" w:rsidP="006B50C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6B50C7">
        <w:rPr>
          <w:rFonts w:eastAsia="Calibri"/>
          <w:szCs w:val="28"/>
          <w:lang w:eastAsia="en-US"/>
        </w:rPr>
        <w:lastRenderedPageBreak/>
        <w:t>Приложение</w:t>
      </w:r>
    </w:p>
    <w:p w:rsidR="006B50C7" w:rsidRPr="006B50C7" w:rsidRDefault="006B50C7" w:rsidP="006B50C7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 w:rsidRPr="006B50C7">
        <w:rPr>
          <w:rFonts w:eastAsia="Calibri"/>
          <w:szCs w:val="28"/>
          <w:lang w:eastAsia="en-US"/>
        </w:rPr>
        <w:t xml:space="preserve">к Решению Прихолмского </w:t>
      </w:r>
    </w:p>
    <w:p w:rsidR="006B50C7" w:rsidRPr="006B50C7" w:rsidRDefault="006B50C7" w:rsidP="006B50C7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 w:rsidRPr="006B50C7">
        <w:rPr>
          <w:rFonts w:eastAsia="Calibri"/>
          <w:szCs w:val="28"/>
          <w:lang w:eastAsia="en-US"/>
        </w:rPr>
        <w:t>сельского Совета депутатов</w:t>
      </w:r>
    </w:p>
    <w:p w:rsidR="006B50C7" w:rsidRPr="006B50C7" w:rsidRDefault="006B50C7" w:rsidP="006B50C7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 w:rsidRPr="006B50C7">
        <w:rPr>
          <w:rFonts w:eastAsia="Calibri"/>
          <w:szCs w:val="28"/>
          <w:lang w:eastAsia="en-US"/>
        </w:rPr>
        <w:t>от</w:t>
      </w:r>
      <w:r w:rsidR="002F5851">
        <w:rPr>
          <w:rFonts w:eastAsia="Calibri"/>
          <w:szCs w:val="28"/>
          <w:lang w:eastAsia="en-US"/>
        </w:rPr>
        <w:t xml:space="preserve"> 02.06.2021 </w:t>
      </w:r>
      <w:r w:rsidRPr="006B50C7">
        <w:rPr>
          <w:rFonts w:eastAsia="Calibri"/>
          <w:szCs w:val="28"/>
          <w:lang w:eastAsia="en-US"/>
        </w:rPr>
        <w:t>№</w:t>
      </w:r>
      <w:r w:rsidR="002F5851">
        <w:rPr>
          <w:rFonts w:eastAsia="Calibri"/>
          <w:szCs w:val="28"/>
          <w:lang w:eastAsia="en-US"/>
        </w:rPr>
        <w:t xml:space="preserve"> </w:t>
      </w:r>
      <w:bookmarkStart w:id="0" w:name="_GoBack"/>
      <w:bookmarkEnd w:id="0"/>
      <w:r w:rsidR="002F5851">
        <w:rPr>
          <w:rFonts w:eastAsia="Calibri"/>
          <w:szCs w:val="28"/>
          <w:lang w:eastAsia="en-US"/>
        </w:rPr>
        <w:t>37-рс</w:t>
      </w:r>
    </w:p>
    <w:p w:rsidR="00DB3FA5" w:rsidRPr="000E1BAD" w:rsidRDefault="00DB3FA5" w:rsidP="00DB3FA5">
      <w:pPr>
        <w:ind w:firstLine="709"/>
        <w:jc w:val="right"/>
        <w:rPr>
          <w:szCs w:val="28"/>
        </w:rPr>
      </w:pP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:rsidR="00DB3FA5" w:rsidRPr="000E1BAD" w:rsidRDefault="00DB3FA5" w:rsidP="006B50C7">
      <w:pPr>
        <w:pStyle w:val="ConsPlusTitle"/>
        <w:spacing w:line="240" w:lineRule="auto"/>
        <w:jc w:val="center"/>
      </w:pPr>
      <w:r w:rsidRPr="000E1BAD">
        <w:t>ПОРЯДОК</w:t>
      </w:r>
    </w:p>
    <w:p w:rsidR="00DB3FA5" w:rsidRPr="000E1BAD" w:rsidRDefault="00DB3FA5" w:rsidP="006B50C7">
      <w:pPr>
        <w:pStyle w:val="ConsPlusTitle"/>
        <w:spacing w:line="240" w:lineRule="auto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  <w:r w:rsidR="006B50C7">
        <w:t>В</w:t>
      </w:r>
      <w:r w:rsidRPr="000E1BAD">
        <w:t xml:space="preserve"> </w:t>
      </w:r>
      <w:r w:rsidR="006B50C7" w:rsidRPr="006B50C7">
        <w:t>ПРИХОЛМСКОМ СЕЛЬСОВЕТЕ</w:t>
      </w:r>
    </w:p>
    <w:p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6B50C7" w:rsidRPr="006B50C7">
        <w:rPr>
          <w:rFonts w:ascii="Times New Roman" w:hAnsi="Times New Roman" w:cs="Times New Roman"/>
          <w:sz w:val="28"/>
          <w:szCs w:val="28"/>
        </w:rPr>
        <w:t>Прихолмском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6B50C7" w:rsidRPr="006B50C7">
        <w:rPr>
          <w:rFonts w:ascii="Times New Roman" w:hAnsi="Times New Roman" w:cs="Times New Roman"/>
          <w:sz w:val="28"/>
          <w:szCs w:val="28"/>
        </w:rPr>
        <w:t>Прихолмском сельсовете</w:t>
      </w:r>
      <w:r w:rsidRPr="006B50C7">
        <w:rPr>
          <w:rFonts w:ascii="Times New Roman" w:hAnsi="Times New Roman" w:cs="Times New Roman"/>
          <w:sz w:val="28"/>
          <w:szCs w:val="28"/>
        </w:rPr>
        <w:t>.</w:t>
      </w:r>
      <w:r w:rsidR="006B50C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6B50C7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6B50C7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6B50C7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6B50C7">
        <w:rPr>
          <w:rFonts w:ascii="Times New Roman" w:hAnsi="Times New Roman" w:cs="Times New Roman"/>
          <w:sz w:val="28"/>
          <w:szCs w:val="28"/>
        </w:rPr>
        <w:t>.</w:t>
      </w:r>
      <w:r w:rsidR="006B50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6B50C7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6B50C7">
        <w:rPr>
          <w:rFonts w:ascii="Times New Roman" w:hAnsi="Times New Roman" w:cs="Times New Roman"/>
          <w:sz w:val="28"/>
          <w:szCs w:val="28"/>
        </w:rPr>
        <w:t>Прихолмского сельского Совета депутатов</w:t>
      </w:r>
      <w:r w:rsidRPr="006B50C7">
        <w:rPr>
          <w:rFonts w:ascii="Times New Roman" w:hAnsi="Times New Roman" w:cs="Times New Roman"/>
          <w:sz w:val="28"/>
          <w:szCs w:val="28"/>
        </w:rPr>
        <w:t>.</w:t>
      </w:r>
      <w:r w:rsidR="006B50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6B50C7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  <w:r w:rsidR="006B5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B410BE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  <w:r w:rsidR="00B41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B410BE" w:rsidRPr="00B410BE">
        <w:rPr>
          <w:rFonts w:ascii="Times New Roman" w:hAnsi="Times New Roman" w:cs="Times New Roman"/>
          <w:sz w:val="28"/>
          <w:szCs w:val="28"/>
        </w:rPr>
        <w:t>Прихолмском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  <w:r w:rsidR="00B41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10BE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B410BE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Прихолмский сельский Совет депутатов</w:t>
      </w:r>
      <w:r w:rsidR="00DB3FA5" w:rsidRPr="00B410BE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B410BE" w:rsidRPr="00B410BE">
        <w:rPr>
          <w:rFonts w:ascii="Times New Roman" w:hAnsi="Times New Roman" w:cs="Times New Roman"/>
          <w:sz w:val="28"/>
          <w:szCs w:val="28"/>
        </w:rPr>
        <w:t>Прихолмский сельсовет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B410BE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  <w:r w:rsidR="00B410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410BE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B410BE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B410BE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  <w:r w:rsidR="00B41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B410BE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в том числе инициативных платежей – сре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B410BE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  <w:r w:rsidR="00B410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B410BE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  <w:r w:rsidR="00B41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B410BE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B410BE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DD2FD7">
        <w:rPr>
          <w:rFonts w:ascii="Times New Roman" w:hAnsi="Times New Roman" w:cs="Times New Roman"/>
          <w:sz w:val="28"/>
          <w:szCs w:val="28"/>
        </w:rPr>
        <w:t>30000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B41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</w:t>
      </w:r>
      <w:r w:rsidR="00742164">
        <w:rPr>
          <w:b/>
          <w:bCs/>
          <w:szCs w:val="28"/>
        </w:rPr>
        <w:t>Ы</w:t>
      </w:r>
      <w:r w:rsidRPr="000E1BAD">
        <w:rPr>
          <w:b/>
          <w:bCs/>
          <w:szCs w:val="28"/>
        </w:rPr>
        <w:t>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1B79B0">
        <w:rPr>
          <w:rFonts w:ascii="Times New Roman" w:hAnsi="Times New Roman" w:cs="Times New Roman"/>
          <w:sz w:val="28"/>
          <w:szCs w:val="28"/>
        </w:rPr>
        <w:t>двух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B01D22" w:rsidRPr="006B50C7">
        <w:rPr>
          <w:rFonts w:ascii="Times New Roman" w:hAnsi="Times New Roman" w:cs="Times New Roman"/>
          <w:sz w:val="28"/>
          <w:szCs w:val="28"/>
        </w:rPr>
        <w:t>Прихолмск</w:t>
      </w:r>
      <w:r w:rsidR="00B01D22">
        <w:rPr>
          <w:rFonts w:ascii="Times New Roman" w:hAnsi="Times New Roman" w:cs="Times New Roman"/>
          <w:sz w:val="28"/>
          <w:szCs w:val="28"/>
        </w:rPr>
        <w:t>ий сельсовет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="00B01D22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Style w:val="a5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- органы территориального общественного самоуправления муниципального образования </w:t>
      </w:r>
      <w:r w:rsidR="00B01D22" w:rsidRPr="00B01D22">
        <w:rPr>
          <w:rFonts w:ascii="Times New Roman" w:hAnsi="Times New Roman" w:cs="Times New Roman"/>
          <w:sz w:val="28"/>
          <w:szCs w:val="28"/>
        </w:rPr>
        <w:t>Прихолмский сельсовет</w:t>
      </w:r>
      <w:r w:rsidRPr="00B01D22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1DAE" w:rsidRPr="00281DAE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281DAE" w:rsidRPr="00281DAE">
        <w:rPr>
          <w:rFonts w:ascii="Times New Roman" w:hAnsi="Times New Roman" w:cs="Times New Roman"/>
          <w:sz w:val="28"/>
          <w:szCs w:val="28"/>
        </w:rPr>
        <w:t>Прихолмский сельсовет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образования </w:t>
      </w:r>
      <w:r w:rsidR="00281DAE">
        <w:rPr>
          <w:rFonts w:ascii="Times New Roman" w:hAnsi="Times New Roman" w:cs="Times New Roman"/>
          <w:sz w:val="28"/>
          <w:szCs w:val="28"/>
        </w:rPr>
        <w:t xml:space="preserve">Прихолмский сельсовет </w:t>
      </w:r>
      <w:r w:rsidRPr="000E1BAD">
        <w:rPr>
          <w:rFonts w:ascii="Times New Roman" w:hAnsi="Times New Roman" w:cs="Times New Roman"/>
          <w:sz w:val="28"/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281DAE">
        <w:rPr>
          <w:rFonts w:ascii="Times New Roman" w:hAnsi="Times New Roman" w:cs="Times New Roman"/>
          <w:sz w:val="28"/>
          <w:szCs w:val="28"/>
        </w:rPr>
        <w:t>решением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="00281DAE">
        <w:rPr>
          <w:rFonts w:ascii="Times New Roman" w:hAnsi="Times New Roman" w:cs="Times New Roman"/>
          <w:sz w:val="28"/>
          <w:szCs w:val="28"/>
        </w:rPr>
        <w:t>Прихолмского сельского Совета депутатов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</w:t>
      </w:r>
      <w:r w:rsidR="00742164">
        <w:rPr>
          <w:b/>
          <w:bCs/>
          <w:szCs w:val="28"/>
        </w:rPr>
        <w:t>И</w:t>
      </w:r>
      <w:r w:rsidRPr="000E1BAD">
        <w:rPr>
          <w:b/>
          <w:bCs/>
          <w:szCs w:val="28"/>
        </w:rPr>
        <w:t>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0117CB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0117CB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0117CB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 или под</w:t>
      </w:r>
      <w:r w:rsidR="000117CB">
        <w:rPr>
          <w:rFonts w:ascii="Times New Roman" w:hAnsi="Times New Roman" w:cs="Times New Roman"/>
          <w:sz w:val="28"/>
          <w:szCs w:val="28"/>
        </w:rPr>
        <w:t xml:space="preserve">держан подписями не менее чем </w:t>
      </w:r>
      <w:r w:rsidR="00050E93">
        <w:rPr>
          <w:rFonts w:ascii="Times New Roman" w:hAnsi="Times New Roman" w:cs="Times New Roman"/>
          <w:sz w:val="28"/>
          <w:szCs w:val="28"/>
        </w:rPr>
        <w:t>8</w:t>
      </w:r>
      <w:r w:rsidR="000117CB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  <w:r w:rsidR="000117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3.2. Инициаторы при внесении инициативного проекта в местную администрацию прикладывают к нему соответственно протокол схода,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или конференции граждан и (или) подписные листы, подтверждающие поддержку инициативного проекта жителями </w:t>
      </w:r>
      <w:r w:rsidR="000117CB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0117CB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0117CB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  <w:r w:rsidR="000117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0117CB" w:rsidRPr="000117CB">
        <w:rPr>
          <w:b/>
          <w:bCs/>
          <w:szCs w:val="28"/>
        </w:rPr>
        <w:t>ПРИХОЛМСКОГО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ED6926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ED6926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  <w:r w:rsidR="00ED69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ED6926">
        <w:rPr>
          <w:color w:val="000000"/>
          <w:spacing w:val="3"/>
          <w:szCs w:val="28"/>
        </w:rPr>
        <w:t>администрации Прихолмского сельсовета</w:t>
      </w:r>
      <w:r w:rsidRPr="000E1BAD">
        <w:rPr>
          <w:color w:val="000000"/>
          <w:spacing w:val="3"/>
          <w:szCs w:val="28"/>
        </w:rPr>
        <w:t>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ED6926" w:rsidRPr="006B50C7">
        <w:rPr>
          <w:szCs w:val="28"/>
        </w:rPr>
        <w:t>Прихолмского сельсовета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</w:t>
      </w:r>
      <w:r w:rsidR="001A6C67">
        <w:rPr>
          <w:szCs w:val="28"/>
        </w:rPr>
        <w:t>Прихолмского сельсовета</w:t>
      </w:r>
      <w:r w:rsidRPr="000E1BAD">
        <w:rPr>
          <w:szCs w:val="28"/>
        </w:rPr>
        <w:t xml:space="preserve"> или его части.</w:t>
      </w:r>
      <w:r w:rsidR="00ED6926">
        <w:rPr>
          <w:szCs w:val="28"/>
        </w:rPr>
        <w:t xml:space="preserve"> 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</w:t>
      </w:r>
      <w:proofErr w:type="gramStart"/>
      <w:r w:rsidRPr="000E1BAD">
        <w:rPr>
          <w:szCs w:val="28"/>
        </w:rPr>
        <w:t xml:space="preserve">Информация о внесении инициативного проекта в администрацию </w:t>
      </w:r>
      <w:r w:rsidR="001A6C67" w:rsidRPr="006B50C7">
        <w:rPr>
          <w:szCs w:val="28"/>
        </w:rPr>
        <w:t>Прихолмского сельсовета</w:t>
      </w:r>
      <w:r w:rsidRPr="000E1BAD">
        <w:rPr>
          <w:szCs w:val="28"/>
        </w:rPr>
        <w:t xml:space="preserve"> подлежит </w:t>
      </w:r>
      <w:r w:rsidRPr="001A6C67">
        <w:rPr>
          <w:szCs w:val="28"/>
        </w:rPr>
        <w:t>опубликованию (обнародованию)</w:t>
      </w:r>
      <w:r w:rsidRPr="000E1BAD">
        <w:rPr>
          <w:szCs w:val="28"/>
        </w:rPr>
        <w:t xml:space="preserve"> и размещению на официальном сайте </w:t>
      </w:r>
      <w:r w:rsidR="001A6C67" w:rsidRPr="001A6C67">
        <w:rPr>
          <w:szCs w:val="28"/>
        </w:rPr>
        <w:t>администрации Прихолмского сельсовета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1A6C67" w:rsidRPr="006B50C7">
        <w:rPr>
          <w:szCs w:val="28"/>
        </w:rPr>
        <w:t>Прихолмского сельсовета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  <w:r w:rsidR="001A6C67">
        <w:rPr>
          <w:szCs w:val="28"/>
        </w:rPr>
        <w:t xml:space="preserve">  </w:t>
      </w:r>
      <w:proofErr w:type="gramEnd"/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1A6C67" w:rsidRPr="006B50C7">
        <w:rPr>
          <w:szCs w:val="28"/>
        </w:rPr>
        <w:t>Прихолмского сельсовета</w:t>
      </w:r>
      <w:r w:rsidRPr="000E1BAD">
        <w:rPr>
          <w:szCs w:val="28"/>
        </w:rPr>
        <w:t xml:space="preserve"> своих замечаний и предложений по инициативному проекту в течение </w:t>
      </w:r>
      <w:r w:rsidR="001A6C67">
        <w:rPr>
          <w:szCs w:val="28"/>
        </w:rPr>
        <w:t>10</w:t>
      </w:r>
      <w:r w:rsidRPr="000E1BAD">
        <w:rPr>
          <w:szCs w:val="28"/>
        </w:rPr>
        <w:t xml:space="preserve"> рабочих дней.</w:t>
      </w:r>
      <w:r w:rsidR="001A6C67">
        <w:rPr>
          <w:szCs w:val="28"/>
        </w:rPr>
        <w:t xml:space="preserve"> 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1A6C67" w:rsidRPr="006B50C7">
        <w:rPr>
          <w:szCs w:val="28"/>
        </w:rPr>
        <w:t>Прихолмского сельсовета</w:t>
      </w:r>
      <w:r w:rsidR="001A6C67" w:rsidRPr="000E1BAD">
        <w:rPr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  <w:r w:rsidR="001A6C67">
        <w:rPr>
          <w:color w:val="000000"/>
          <w:spacing w:val="3"/>
          <w:szCs w:val="28"/>
        </w:rPr>
        <w:t xml:space="preserve"> 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</w:t>
      </w:r>
      <w:r w:rsidRPr="000E1BAD">
        <w:rPr>
          <w:color w:val="000000"/>
          <w:spacing w:val="3"/>
          <w:szCs w:val="28"/>
        </w:rPr>
        <w:lastRenderedPageBreak/>
        <w:t xml:space="preserve">законов и иных нормативных правовых актов </w:t>
      </w:r>
      <w:r w:rsidR="001A6C67" w:rsidRPr="001A6C67">
        <w:rPr>
          <w:spacing w:val="3"/>
          <w:szCs w:val="28"/>
        </w:rPr>
        <w:t>Красноярского края</w:t>
      </w:r>
      <w:r w:rsidRPr="001A6C67">
        <w:rPr>
          <w:spacing w:val="3"/>
          <w:szCs w:val="28"/>
        </w:rPr>
        <w:t>,</w:t>
      </w:r>
      <w:r w:rsidRPr="000E1BAD">
        <w:rPr>
          <w:spacing w:val="3"/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 xml:space="preserve">уставу </w:t>
      </w:r>
      <w:r w:rsidR="001A6C67" w:rsidRPr="006B50C7">
        <w:rPr>
          <w:szCs w:val="28"/>
        </w:rPr>
        <w:t>Прихолмского сельсовета</w:t>
      </w:r>
      <w:r w:rsidRPr="000E1BAD">
        <w:rPr>
          <w:color w:val="000000"/>
          <w:spacing w:val="3"/>
          <w:szCs w:val="28"/>
        </w:rPr>
        <w:t>;</w:t>
      </w:r>
      <w:r w:rsidR="001A6C67">
        <w:rPr>
          <w:color w:val="000000"/>
          <w:spacing w:val="3"/>
          <w:szCs w:val="28"/>
        </w:rPr>
        <w:t xml:space="preserve"> 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возможность реализации инициативного проекта с точки зрения наличия у </w:t>
      </w:r>
      <w:r w:rsidR="001A6C67">
        <w:rPr>
          <w:color w:val="000000"/>
          <w:spacing w:val="3"/>
          <w:szCs w:val="28"/>
        </w:rPr>
        <w:t>Прихолмского сельсовета</w:t>
      </w:r>
      <w:r w:rsidRPr="000E1BAD">
        <w:rPr>
          <w:color w:val="000000"/>
          <w:spacing w:val="3"/>
          <w:szCs w:val="28"/>
        </w:rPr>
        <w:t xml:space="preserve">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  <w:r w:rsidR="001A6C67">
        <w:rPr>
          <w:color w:val="000000"/>
          <w:spacing w:val="3"/>
          <w:szCs w:val="28"/>
        </w:rPr>
        <w:t xml:space="preserve"> 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1A6C67" w:rsidRPr="006B50C7">
        <w:rPr>
          <w:szCs w:val="28"/>
        </w:rPr>
        <w:t>Прихолмского 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1A6C67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  <w:r w:rsidR="001A6C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1A6C67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  <w:r w:rsidR="001A6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</w:t>
      </w:r>
      <w:r w:rsidR="001A6C67">
        <w:rPr>
          <w:rFonts w:ascii="Times New Roman" w:hAnsi="Times New Roman" w:cs="Times New Roman"/>
          <w:sz w:val="28"/>
          <w:szCs w:val="28"/>
        </w:rPr>
        <w:t>Прихолмского сельского Совета депутатов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1A6C67" w:rsidRPr="001A6C67">
        <w:rPr>
          <w:rFonts w:ascii="Times New Roman" w:hAnsi="Times New Roman" w:cs="Times New Roman"/>
          <w:sz w:val="28"/>
          <w:szCs w:val="28"/>
        </w:rPr>
        <w:t>Прихолмский сельсовет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  <w:r w:rsidR="001A6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время, дату и место проведения </w:t>
      </w:r>
      <w:r w:rsidR="0030337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0E1BAD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582A91" w:rsidRPr="006B50C7">
        <w:rPr>
          <w:szCs w:val="28"/>
        </w:rPr>
        <w:t>Прихолмского сельсовета</w:t>
      </w:r>
      <w:r w:rsidR="00582A91" w:rsidRPr="000E1BAD">
        <w:rPr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  <w:r w:rsidR="00582A91">
        <w:rPr>
          <w:szCs w:val="28"/>
        </w:rPr>
        <w:t xml:space="preserve"> 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0E1BAD">
        <w:rPr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582A91" w:rsidRPr="006B50C7">
        <w:rPr>
          <w:szCs w:val="28"/>
        </w:rPr>
        <w:t>Прихолмского сельсовета</w:t>
      </w:r>
      <w:r w:rsidR="00582A91" w:rsidRPr="000E1BAD">
        <w:rPr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  <w:r w:rsidR="00582A91">
        <w:rPr>
          <w:szCs w:val="28"/>
        </w:rPr>
        <w:t xml:space="preserve"> 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82A91">
        <w:rPr>
          <w:szCs w:val="28"/>
        </w:rPr>
        <w:t>Красноярского края</w:t>
      </w:r>
      <w:r w:rsidRPr="000E1BAD">
        <w:rPr>
          <w:szCs w:val="28"/>
        </w:rPr>
        <w:t xml:space="preserve">, </w:t>
      </w:r>
      <w:hyperlink r:id="rId10" w:history="1">
        <w:r w:rsidRPr="000E1BAD">
          <w:rPr>
            <w:szCs w:val="28"/>
          </w:rPr>
          <w:t>Устав</w:t>
        </w:r>
        <w:r w:rsidR="00582A91">
          <w:rPr>
            <w:szCs w:val="28"/>
          </w:rPr>
          <w:t>а</w:t>
        </w:r>
      </w:hyperlink>
      <w:r w:rsidRPr="000E1BAD">
        <w:rPr>
          <w:szCs w:val="28"/>
        </w:rPr>
        <w:t xml:space="preserve"> </w:t>
      </w:r>
      <w:r w:rsidR="00582A91" w:rsidRPr="006B50C7">
        <w:rPr>
          <w:szCs w:val="28"/>
        </w:rPr>
        <w:t>Прихолмского сельсовета</w:t>
      </w:r>
      <w:r w:rsidRPr="000E1BAD">
        <w:rPr>
          <w:szCs w:val="28"/>
        </w:rPr>
        <w:t>;</w:t>
      </w:r>
      <w:r w:rsidR="00582A91">
        <w:rPr>
          <w:szCs w:val="28"/>
        </w:rPr>
        <w:t xml:space="preserve">  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3) невозможность реализации инициативного проекта ввиду отсутствия у </w:t>
      </w:r>
      <w:r w:rsidR="00582A91">
        <w:rPr>
          <w:szCs w:val="28"/>
        </w:rPr>
        <w:t>администрации Прихолмского сельсовета</w:t>
      </w:r>
      <w:r w:rsidRPr="000E1BAD">
        <w:rPr>
          <w:szCs w:val="28"/>
        </w:rPr>
        <w:t xml:space="preserve"> необходимых полномочий и прав;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582A91" w:rsidRPr="006B50C7">
        <w:rPr>
          <w:szCs w:val="28"/>
        </w:rPr>
        <w:t>Прихолмского сельсовета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  <w:r w:rsidR="00582A91">
        <w:rPr>
          <w:szCs w:val="28"/>
        </w:rPr>
        <w:t xml:space="preserve"> 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A91" w:rsidRPr="006B50C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r w:rsidR="0058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0E1BAD" w:rsidRDefault="00DB3FA5" w:rsidP="00DB3FA5">
      <w:pPr>
        <w:jc w:val="both"/>
        <w:rPr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582A91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(обнародованию)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 </w:t>
      </w:r>
      <w:r w:rsidR="00582A91" w:rsidRPr="00582A91">
        <w:rPr>
          <w:rFonts w:ascii="Times New Roman" w:hAnsi="Times New Roman" w:cs="Times New Roman"/>
          <w:sz w:val="28"/>
          <w:szCs w:val="28"/>
        </w:rPr>
        <w:t>администрации Прихолмского сельсовета</w:t>
      </w:r>
      <w:r w:rsidRPr="000E1BAD" w:rsidDel="00F504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  <w:r w:rsidR="00D1790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  <w:r w:rsidR="0058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 w:rsidSect="0091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94" w:rsidRDefault="00A23C94" w:rsidP="00DB3FA5">
      <w:r>
        <w:separator/>
      </w:r>
    </w:p>
  </w:endnote>
  <w:endnote w:type="continuationSeparator" w:id="0">
    <w:p w:rsidR="00A23C94" w:rsidRDefault="00A23C94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94" w:rsidRDefault="00A23C94" w:rsidP="00DB3FA5">
      <w:r>
        <w:separator/>
      </w:r>
    </w:p>
  </w:footnote>
  <w:footnote w:type="continuationSeparator" w:id="0">
    <w:p w:rsidR="00A23C94" w:rsidRDefault="00A23C94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3BB"/>
    <w:rsid w:val="000117CB"/>
    <w:rsid w:val="00050E93"/>
    <w:rsid w:val="000B53B9"/>
    <w:rsid w:val="00146374"/>
    <w:rsid w:val="001809E5"/>
    <w:rsid w:val="001A6C67"/>
    <w:rsid w:val="001B79B0"/>
    <w:rsid w:val="00203F1A"/>
    <w:rsid w:val="00207FAC"/>
    <w:rsid w:val="00281DAE"/>
    <w:rsid w:val="002F5851"/>
    <w:rsid w:val="00303375"/>
    <w:rsid w:val="003E1C9D"/>
    <w:rsid w:val="004155F3"/>
    <w:rsid w:val="004C2791"/>
    <w:rsid w:val="00582A91"/>
    <w:rsid w:val="006166D8"/>
    <w:rsid w:val="006B50C7"/>
    <w:rsid w:val="006E67CA"/>
    <w:rsid w:val="006F73BB"/>
    <w:rsid w:val="0072146E"/>
    <w:rsid w:val="00742164"/>
    <w:rsid w:val="00836E1E"/>
    <w:rsid w:val="00865C7B"/>
    <w:rsid w:val="00885087"/>
    <w:rsid w:val="0091624F"/>
    <w:rsid w:val="009A3EFF"/>
    <w:rsid w:val="00A23C94"/>
    <w:rsid w:val="00B01D22"/>
    <w:rsid w:val="00B410BE"/>
    <w:rsid w:val="00B6016D"/>
    <w:rsid w:val="00C31CBF"/>
    <w:rsid w:val="00D1790F"/>
    <w:rsid w:val="00D72A41"/>
    <w:rsid w:val="00DB3FA5"/>
    <w:rsid w:val="00DD2FD7"/>
    <w:rsid w:val="00DE25CD"/>
    <w:rsid w:val="00DE47F9"/>
    <w:rsid w:val="00E36E2E"/>
    <w:rsid w:val="00E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1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721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1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67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Админ</cp:lastModifiedBy>
  <cp:revision>33</cp:revision>
  <cp:lastPrinted>2021-05-17T06:46:00Z</cp:lastPrinted>
  <dcterms:created xsi:type="dcterms:W3CDTF">2021-03-24T04:11:00Z</dcterms:created>
  <dcterms:modified xsi:type="dcterms:W3CDTF">2021-06-02T03:47:00Z</dcterms:modified>
</cp:coreProperties>
</file>