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6B58" w14:textId="77777777" w:rsidR="00CB1B8A" w:rsidRPr="00CB1B8A" w:rsidRDefault="00CB1B8A" w:rsidP="00CB1B8A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CB1B8A">
        <w:rPr>
          <w:noProof/>
          <w:sz w:val="16"/>
          <w:szCs w:val="16"/>
        </w:rPr>
        <w:drawing>
          <wp:inline distT="0" distB="0" distL="0" distR="0" wp14:anchorId="5846DC5F" wp14:editId="31811216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C871" w14:textId="77777777" w:rsidR="00CB1B8A" w:rsidRPr="00CB1B8A" w:rsidRDefault="00CB1B8A" w:rsidP="00CB1B8A">
      <w:pPr>
        <w:keepNext/>
        <w:ind w:left="708"/>
        <w:jc w:val="center"/>
        <w:outlineLvl w:val="3"/>
        <w:rPr>
          <w:szCs w:val="28"/>
        </w:rPr>
      </w:pPr>
    </w:p>
    <w:p w14:paraId="205656BE" w14:textId="77777777" w:rsidR="00CB1B8A" w:rsidRPr="00CB1B8A" w:rsidRDefault="00CB1B8A" w:rsidP="00CB1B8A">
      <w:pPr>
        <w:keepNext/>
        <w:jc w:val="center"/>
        <w:outlineLvl w:val="3"/>
        <w:rPr>
          <w:szCs w:val="28"/>
        </w:rPr>
      </w:pPr>
      <w:r w:rsidRPr="00CB1B8A">
        <w:rPr>
          <w:szCs w:val="28"/>
        </w:rPr>
        <w:t>ПРИХОЛМСКИЙ СЕЛЬСКИЙ СОВЕТ ДЕПУТАТОВ</w:t>
      </w:r>
    </w:p>
    <w:p w14:paraId="2B4A79A3" w14:textId="77777777" w:rsidR="00CB1B8A" w:rsidRPr="00CB1B8A" w:rsidRDefault="00CB1B8A" w:rsidP="00CB1B8A">
      <w:pPr>
        <w:keepNext/>
        <w:jc w:val="center"/>
        <w:outlineLvl w:val="3"/>
        <w:rPr>
          <w:szCs w:val="28"/>
        </w:rPr>
      </w:pPr>
      <w:r w:rsidRPr="00CB1B8A">
        <w:rPr>
          <w:szCs w:val="28"/>
        </w:rPr>
        <w:t>МИНУСИНСКОГО РАЙОНА</w:t>
      </w:r>
    </w:p>
    <w:p w14:paraId="6329280C" w14:textId="77777777" w:rsidR="00CB1B8A" w:rsidRPr="00CB1B8A" w:rsidRDefault="00CB1B8A" w:rsidP="00CB1B8A">
      <w:pPr>
        <w:jc w:val="center"/>
        <w:rPr>
          <w:szCs w:val="28"/>
        </w:rPr>
      </w:pPr>
      <w:r w:rsidRPr="00CB1B8A">
        <w:rPr>
          <w:szCs w:val="28"/>
        </w:rPr>
        <w:t>КРАСНОЯРСКОГО КРАЯ</w:t>
      </w:r>
    </w:p>
    <w:p w14:paraId="3CF2394A" w14:textId="77777777" w:rsidR="00CB1B8A" w:rsidRPr="00CB1B8A" w:rsidRDefault="00CB1B8A" w:rsidP="00CB1B8A">
      <w:pPr>
        <w:jc w:val="center"/>
        <w:rPr>
          <w:szCs w:val="28"/>
        </w:rPr>
      </w:pPr>
      <w:r w:rsidRPr="00CB1B8A">
        <w:rPr>
          <w:szCs w:val="28"/>
        </w:rPr>
        <w:t>РОССИЙСКАЯ ФЕДЕРАЦИЯ</w:t>
      </w:r>
    </w:p>
    <w:p w14:paraId="338C990F" w14:textId="77777777" w:rsidR="00CB1B8A" w:rsidRPr="00CB1B8A" w:rsidRDefault="00CB1B8A" w:rsidP="00CB1B8A">
      <w:pPr>
        <w:jc w:val="center"/>
        <w:rPr>
          <w:szCs w:val="28"/>
        </w:rPr>
      </w:pPr>
    </w:p>
    <w:p w14:paraId="33D8B1BC" w14:textId="6A0707C3" w:rsidR="00CB1B8A" w:rsidRPr="00CB1B8A" w:rsidRDefault="00577681" w:rsidP="00CB1B8A">
      <w:pPr>
        <w:keepNext/>
        <w:jc w:val="center"/>
        <w:outlineLvl w:val="4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14:paraId="1B27589C" w14:textId="77777777" w:rsidR="00CB1B8A" w:rsidRPr="00CB1B8A" w:rsidRDefault="00CB1B8A" w:rsidP="00CB1B8A">
      <w:pPr>
        <w:jc w:val="center"/>
        <w:rPr>
          <w:szCs w:val="28"/>
        </w:rPr>
      </w:pPr>
    </w:p>
    <w:p w14:paraId="4F7F0DF2" w14:textId="4E19DB93" w:rsidR="00CB1B8A" w:rsidRPr="00CB1B8A" w:rsidRDefault="00577681" w:rsidP="00CB1B8A">
      <w:pPr>
        <w:jc w:val="center"/>
        <w:rPr>
          <w:szCs w:val="28"/>
        </w:rPr>
      </w:pPr>
      <w:r>
        <w:rPr>
          <w:szCs w:val="28"/>
        </w:rPr>
        <w:t>02.06.</w:t>
      </w:r>
      <w:r w:rsidR="00CB1B8A" w:rsidRPr="00CB1B8A">
        <w:rPr>
          <w:szCs w:val="28"/>
        </w:rPr>
        <w:t>2021</w:t>
      </w:r>
      <w:r w:rsidR="00CB1B8A" w:rsidRPr="00CB1B8A">
        <w:rPr>
          <w:szCs w:val="28"/>
        </w:rPr>
        <w:tab/>
      </w:r>
      <w:r w:rsidR="00CB1B8A" w:rsidRPr="00CB1B8A">
        <w:rPr>
          <w:szCs w:val="28"/>
        </w:rPr>
        <w:tab/>
      </w:r>
      <w:r w:rsidR="00CB1B8A" w:rsidRPr="00CB1B8A">
        <w:rPr>
          <w:szCs w:val="28"/>
        </w:rPr>
        <w:tab/>
        <w:t xml:space="preserve">           п. Прихолмье             </w:t>
      </w:r>
      <w:r w:rsidR="00CB1B8A" w:rsidRPr="00CB1B8A">
        <w:rPr>
          <w:szCs w:val="28"/>
        </w:rPr>
        <w:tab/>
        <w:t xml:space="preserve">              № </w:t>
      </w:r>
      <w:r>
        <w:rPr>
          <w:szCs w:val="28"/>
        </w:rPr>
        <w:t>34</w:t>
      </w:r>
      <w:r w:rsidR="00CB1B8A" w:rsidRPr="00CB1B8A">
        <w:rPr>
          <w:szCs w:val="28"/>
        </w:rPr>
        <w:t>-рс</w:t>
      </w:r>
    </w:p>
    <w:p w14:paraId="118FD6D7" w14:textId="77777777" w:rsidR="0059309F" w:rsidRPr="002336A7" w:rsidRDefault="0059309F" w:rsidP="0059309F">
      <w:pPr>
        <w:pStyle w:val="ConsPlusTitle"/>
        <w:jc w:val="center"/>
      </w:pPr>
    </w:p>
    <w:p w14:paraId="5631A5FC" w14:textId="7ABF7663" w:rsidR="0059309F" w:rsidRPr="002336A7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F7A36" w:rsidRPr="00AF7A36">
        <w:rPr>
          <w:bCs/>
          <w:szCs w:val="28"/>
        </w:rPr>
        <w:t>Прихолмском сельсовете</w:t>
      </w:r>
    </w:p>
    <w:p w14:paraId="49B99102" w14:textId="77777777" w:rsidR="0059309F" w:rsidRPr="002336A7" w:rsidRDefault="0059309F" w:rsidP="0059309F">
      <w:pPr>
        <w:pStyle w:val="ConsPlusTitle"/>
      </w:pPr>
    </w:p>
    <w:p w14:paraId="1E60367A" w14:textId="0CB62BD3"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2C03A1">
        <w:rPr>
          <w:rFonts w:ascii="Times New Roman" w:hAnsi="Times New Roman" w:cs="Times New Roman"/>
          <w:sz w:val="28"/>
          <w:szCs w:val="28"/>
        </w:rPr>
        <w:t>24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F7A36" w:rsidRPr="00AF7A3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AF7A36">
        <w:rPr>
          <w:rFonts w:ascii="Times New Roman" w:hAnsi="Times New Roman" w:cs="Times New Roman"/>
          <w:sz w:val="28"/>
          <w:szCs w:val="28"/>
        </w:rPr>
        <w:t xml:space="preserve">, </w:t>
      </w:r>
      <w:r w:rsidR="00AF7A36" w:rsidRPr="00AF7A36"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</w:p>
    <w:p w14:paraId="6EFCD91C" w14:textId="3B8CA9F0" w:rsidR="0059309F" w:rsidRPr="002336A7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1E23B962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C03A1" w:rsidRPr="002C03A1">
        <w:rPr>
          <w:rFonts w:ascii="Times New Roman" w:hAnsi="Times New Roman" w:cs="Times New Roman"/>
          <w:sz w:val="28"/>
          <w:szCs w:val="28"/>
        </w:rPr>
        <w:t>Прихолмском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6D495E0E" w14:textId="77777777" w:rsidR="002C03A1" w:rsidRDefault="0059309F" w:rsidP="002C03A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3A1" w:rsidRPr="002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03A1" w:rsidRPr="002C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</w:t>
      </w:r>
      <w:r w:rsidR="002C03A1" w:rsidRPr="002C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D2D34C8" w14:textId="0A4EBF7E" w:rsidR="002C03A1" w:rsidRPr="002C03A1" w:rsidRDefault="002C03A1" w:rsidP="002C03A1">
      <w:pPr>
        <w:spacing w:line="37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="0059309F" w:rsidRPr="002336A7">
        <w:rPr>
          <w:szCs w:val="28"/>
        </w:rPr>
        <w:t xml:space="preserve">3. </w:t>
      </w:r>
      <w:r w:rsidRPr="002C03A1">
        <w:rPr>
          <w:szCs w:val="28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14:paraId="32FD8041" w14:textId="1CCE9B6C" w:rsidR="0059309F" w:rsidRPr="002336A7" w:rsidRDefault="0059309F" w:rsidP="002C03A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77AE702" w14:textId="77777777"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14:paraId="48C959A9" w14:textId="77777777" w:rsidR="002C03A1" w:rsidRPr="002C03A1" w:rsidRDefault="002C03A1" w:rsidP="002C03A1">
      <w:pPr>
        <w:autoSpaceDE w:val="0"/>
        <w:autoSpaceDN w:val="0"/>
        <w:adjustRightInd w:val="0"/>
        <w:jc w:val="both"/>
        <w:rPr>
          <w:i/>
          <w:szCs w:val="28"/>
        </w:rPr>
      </w:pPr>
      <w:r w:rsidRPr="002C03A1">
        <w:rPr>
          <w:szCs w:val="28"/>
        </w:rPr>
        <w:t>Председатель сельского Совета депутатов                                Ю.В. Гусева</w:t>
      </w:r>
    </w:p>
    <w:p w14:paraId="6F81896D" w14:textId="77777777" w:rsidR="002C03A1" w:rsidRPr="002C03A1" w:rsidRDefault="002C03A1" w:rsidP="002C03A1">
      <w:pPr>
        <w:autoSpaceDE w:val="0"/>
        <w:autoSpaceDN w:val="0"/>
        <w:adjustRightInd w:val="0"/>
        <w:jc w:val="both"/>
        <w:rPr>
          <w:i/>
          <w:szCs w:val="28"/>
        </w:rPr>
      </w:pPr>
    </w:p>
    <w:p w14:paraId="5781FD0D" w14:textId="77777777" w:rsidR="002C03A1" w:rsidRPr="002C03A1" w:rsidRDefault="002C03A1" w:rsidP="002C03A1">
      <w:pPr>
        <w:autoSpaceDE w:val="0"/>
        <w:autoSpaceDN w:val="0"/>
        <w:adjustRightInd w:val="0"/>
        <w:jc w:val="both"/>
        <w:rPr>
          <w:szCs w:val="28"/>
        </w:rPr>
      </w:pPr>
      <w:r w:rsidRPr="002C03A1">
        <w:rPr>
          <w:szCs w:val="28"/>
        </w:rPr>
        <w:t>Глава Прихолмского сельсовета                                                     А.В. Смирнов</w:t>
      </w:r>
    </w:p>
    <w:p w14:paraId="550D1187" w14:textId="77777777" w:rsidR="0059309F" w:rsidRPr="002336A7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64387" w14:textId="77777777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A44BC7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79F98D" w14:textId="77777777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C0B3232" w14:textId="77777777" w:rsidR="00F72709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465A3">
        <w:rPr>
          <w:rFonts w:ascii="Times New Roman" w:hAnsi="Times New Roman" w:cs="Times New Roman"/>
          <w:sz w:val="28"/>
          <w:szCs w:val="28"/>
        </w:rPr>
        <w:t xml:space="preserve">Прихолмского </w:t>
      </w:r>
    </w:p>
    <w:p w14:paraId="48676832" w14:textId="740EA338" w:rsidR="0059309F" w:rsidRPr="002336A7" w:rsidRDefault="009465A3" w:rsidP="00F72709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42151510" w14:textId="30CEAC4C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</w:t>
      </w:r>
      <w:r w:rsidR="00577681">
        <w:rPr>
          <w:rFonts w:ascii="Times New Roman" w:hAnsi="Times New Roman" w:cs="Times New Roman"/>
          <w:sz w:val="28"/>
          <w:szCs w:val="28"/>
        </w:rPr>
        <w:t xml:space="preserve"> 02.06.2021 </w:t>
      </w:r>
      <w:r w:rsidRPr="002336A7">
        <w:rPr>
          <w:rFonts w:ascii="Times New Roman" w:hAnsi="Times New Roman" w:cs="Times New Roman"/>
          <w:sz w:val="28"/>
          <w:szCs w:val="28"/>
        </w:rPr>
        <w:t>№</w:t>
      </w:r>
      <w:r w:rsidR="00577681">
        <w:rPr>
          <w:rFonts w:ascii="Times New Roman" w:hAnsi="Times New Roman" w:cs="Times New Roman"/>
          <w:sz w:val="28"/>
          <w:szCs w:val="28"/>
        </w:rPr>
        <w:t xml:space="preserve"> 34-рс</w:t>
      </w:r>
      <w:bookmarkStart w:id="0" w:name="_GoBack"/>
      <w:bookmarkEnd w:id="0"/>
    </w:p>
    <w:p w14:paraId="65C76818" w14:textId="77777777" w:rsidR="009465A3" w:rsidRDefault="009465A3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2469E653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352F3" w:rsidRPr="00A352F3">
        <w:rPr>
          <w:b/>
          <w:bCs/>
          <w:color w:val="000000"/>
          <w:sz w:val="28"/>
          <w:szCs w:val="28"/>
        </w:rPr>
        <w:t>Прихолмском сельсовете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385D4D5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8D114B" w:rsidRPr="008D114B">
        <w:rPr>
          <w:bCs/>
          <w:color w:val="000000"/>
          <w:sz w:val="28"/>
          <w:szCs w:val="28"/>
        </w:rPr>
        <w:t>Прихолмского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8D114B" w:rsidRPr="008D114B">
        <w:rPr>
          <w:bCs/>
          <w:color w:val="000000"/>
          <w:sz w:val="28"/>
          <w:szCs w:val="28"/>
        </w:rPr>
        <w:t>Прихолмского сельского Совета депутатов</w:t>
      </w:r>
      <w:r w:rsidRPr="008D114B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24EC7B4" w:rsidR="0059309F" w:rsidRPr="008D114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8D114B" w:rsidRPr="008D114B">
        <w:rPr>
          <w:bCs/>
          <w:color w:val="000000"/>
          <w:sz w:val="28"/>
          <w:szCs w:val="28"/>
        </w:rPr>
        <w:t>Прихолмском сельсовете</w:t>
      </w:r>
      <w:r w:rsidRPr="008D114B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2C03A1"/>
    <w:rsid w:val="00577681"/>
    <w:rsid w:val="0059309F"/>
    <w:rsid w:val="008D114B"/>
    <w:rsid w:val="009465A3"/>
    <w:rsid w:val="00976F88"/>
    <w:rsid w:val="009A2B86"/>
    <w:rsid w:val="00A352F3"/>
    <w:rsid w:val="00AF7A36"/>
    <w:rsid w:val="00CB1B8A"/>
    <w:rsid w:val="00D3219F"/>
    <w:rsid w:val="00F72709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752</Words>
  <Characters>4293</Characters>
  <Application>Microsoft Office Word</Application>
  <DocSecurity>0</DocSecurity>
  <Lines>35</Lines>
  <Paragraphs>10</Paragraphs>
  <ScaleCrop>false</ScaleCrop>
  <Company>Прокуратура РФ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Админ</cp:lastModifiedBy>
  <cp:revision>34</cp:revision>
  <dcterms:created xsi:type="dcterms:W3CDTF">2021-03-24T04:24:00Z</dcterms:created>
  <dcterms:modified xsi:type="dcterms:W3CDTF">2021-06-02T03:40:00Z</dcterms:modified>
</cp:coreProperties>
</file>