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ПРИХОЛМСКИЙ СЕЛЬСКИЙ СОВЕТ ДЕПУТАТОВ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28.12.2005 г.             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п. Прихолмье                                 № 19А-РС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ind w:left="-64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О Положении о 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публичных слушаниях </w:t>
      </w:r>
      <w:proofErr w:type="gramStart"/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Прихолмском </w:t>
      </w:r>
      <w:proofErr w:type="gramStart"/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сельсовете</w:t>
      </w:r>
      <w:proofErr w:type="gramEnd"/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решений от 22.12.2010 г. № 29-рс,</w:t>
      </w:r>
      <w:proofErr w:type="gramEnd"/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 27.04.2012 г. №  61-рс, от 16.06.2017 г. № 48-рс, 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>от 15.02.2018 г. № 74-рс, от 02.09.2020 г. № 158-рс,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>от 23.03.2021 г. № 28-рс)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ind w:left="-108" w:firstLine="484"/>
        <w:jc w:val="both"/>
        <w:rPr>
          <w:rFonts w:ascii="Arial" w:eastAsia="Times New Roman" w:hAnsi="Arial" w:cs="Arial"/>
          <w:sz w:val="24"/>
          <w:szCs w:val="24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На основании статьи 28 Федерального закона от 06.10.03 г. № 131-ФЗ «Об общих принципах организации местного самоуправления в Российской Федерации», статьи 36 Устава Прихолмского сельсовета, Прихолмский сельский Совет депутатов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Положение о публичных слушаниях в Прихолмском сельсовете согласно приложению 1.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со дня, следующего за днем его официального опубликования.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сельсовета:                            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К.Г. Форсел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EE5" w:rsidRDefault="00E24EE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EE5" w:rsidRDefault="00E24EE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EE5" w:rsidRDefault="00E24EE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EE5" w:rsidRDefault="00E24EE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EE5" w:rsidRPr="00E24EE5" w:rsidRDefault="00E24EE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к решению Прихолмского сельского Совета депутатов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№ 19А-РС от </w:t>
      </w:r>
      <w:r w:rsidRPr="00E24EE5">
        <w:rPr>
          <w:rFonts w:ascii="Arial" w:eastAsia="Times New Roman" w:hAnsi="Arial" w:cs="Arial"/>
          <w:iCs/>
          <w:sz w:val="24"/>
          <w:szCs w:val="24"/>
          <w:lang w:eastAsia="ru-RU"/>
        </w:rPr>
        <w:t>28.12.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2005 г.</w:t>
      </w:r>
    </w:p>
    <w:bookmarkEnd w:id="0"/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</w:t>
      </w:r>
      <w:r w:rsid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</w:t>
      </w:r>
      <w:proofErr w:type="gramStart"/>
      <w:r w:rsidR="00E24EE5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>в редакции решений от 22.12.2010 г. № 29-рс,</w:t>
      </w:r>
      <w:proofErr w:type="gramEnd"/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</w:t>
      </w:r>
      <w:r w:rsidR="00E24E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Pr="00E24EE5">
        <w:rPr>
          <w:rFonts w:ascii="Arial" w:eastAsia="Times New Roman" w:hAnsi="Arial" w:cs="Arial"/>
          <w:bCs/>
          <w:sz w:val="24"/>
          <w:szCs w:val="24"/>
          <w:lang w:eastAsia="ru-RU"/>
        </w:rPr>
        <w:t>от  27.04.2012 г. №  61-рс, от 16.06.2017 г. № 48-рс,    от 15.02.2018 г. № 74-рс, от 02.09.2020 г. № 158-рс, от 23.03.2021 г. № 28-рс)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ПОЛОЖЕНИЕ о публичных слушаниях в Прихолмском сельсовете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0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  <w:proofErr w:type="gramStart"/>
      <w:r w:rsidRPr="00E24EE5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устанавливает, в соответствии с Конституцией Российской Федерации, Градостроительным кодексом Российской Федерации, Федеральным законом от 6 октября 2003г.№ 131 - ФЗ « Об общих принципах организации местного самоуправления в Российской Федерации», Федеральным законом от 29 декабря 2004г. № 191 - ФЗ «О введении в действие Градостроительного кодекса Российской Федерации», Уставом Прихолмского сельсовета, порядок организации и проведения публичных слушаний с целью выявления и учета</w:t>
      </w:r>
      <w:proofErr w:type="gramEnd"/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мнения населения по разрабатываемым или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принимаемым муниципальным правовым актам.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Публичные слушания - форма непосредственного осуществления жителями Прихолмского сельсовета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2.  Предметом обсуждения на публичных слушаниях в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обязательном порядке являются:</w:t>
      </w:r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E24EE5">
        <w:rPr>
          <w:rFonts w:ascii="Arial" w:eastAsia="Times New Roman" w:hAnsi="Arial" w:cs="Arial"/>
          <w:sz w:val="24"/>
          <w:szCs w:val="24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E005D5" w:rsidRPr="00E24EE5" w:rsidRDefault="00E005D5" w:rsidP="00E005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2) проект местного бюджета и отчет о его исполнении;</w:t>
      </w:r>
    </w:p>
    <w:p w:rsidR="00E005D5" w:rsidRPr="00E24EE5" w:rsidRDefault="00E005D5" w:rsidP="00E00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3) прое</w:t>
      </w:r>
      <w:proofErr w:type="gramStart"/>
      <w:r w:rsidRPr="00E24EE5">
        <w:rPr>
          <w:rFonts w:ascii="Arial" w:eastAsia="Times New Roman" w:hAnsi="Arial" w:cs="Arial"/>
          <w:sz w:val="24"/>
          <w:szCs w:val="24"/>
          <w:lang w:eastAsia="ru-RU"/>
        </w:rPr>
        <w:t>кт стр</w:t>
      </w:r>
      <w:proofErr w:type="gramEnd"/>
      <w:r w:rsidRPr="00E24EE5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E005D5" w:rsidRPr="00E24EE5" w:rsidRDefault="00E005D5" w:rsidP="00E005D5">
      <w:pPr>
        <w:widowControl w:val="0"/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32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       4) проект правил благоустройства территории сельского поселения, с учетом законодательства о градостроительной деятельности, а также проект, предусматривающий внесение изменений в утвержденные правила благоустройства территории сельского поселения, с учетом законодательства о градостроительной деятельности; </w:t>
      </w:r>
    </w:p>
    <w:p w:rsidR="00E005D5" w:rsidRPr="00E24EE5" w:rsidRDefault="00E005D5" w:rsidP="00E005D5">
      <w:pPr>
        <w:widowControl w:val="0"/>
        <w:shd w:val="clear" w:color="auto" w:fill="FFFFFF"/>
        <w:tabs>
          <w:tab w:val="left" w:pos="614"/>
          <w:tab w:val="left" w:pos="9781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        5)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005D5" w:rsidRPr="00E24EE5" w:rsidRDefault="00E005D5" w:rsidP="00E005D5">
      <w:pPr>
        <w:widowControl w:val="0"/>
        <w:shd w:val="clear" w:color="auto" w:fill="FFFFFF"/>
        <w:tabs>
          <w:tab w:val="left" w:pos="614"/>
          <w:tab w:val="left" w:pos="9781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публичные слушания могут выноситься иные вопросы по инициативе Главы Прихолмского сельсовета, Прихолмского сельского Совета депутатов, а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также по инициативе населения, поддержанной не менее чем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3 % жителей сельсовета, обладающих активным избирательным правом.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Инициатива населения должна быть подтверждена подписями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 подписных листах.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0" w:right="1555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0" w:right="15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3.  Публичные слушания проводятся по инициативе: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0" w:right="1555" w:firstLine="3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-  Прихолмского сельского Совета депутатов (далее – сельский Совет депутатов);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0" w:right="1555" w:firstLine="3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-  Главы Прихолмского сельсовета (далее – Глава сельсовета);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7" w:firstLine="3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5"/>
          <w:sz w:val="24"/>
          <w:szCs w:val="24"/>
          <w:lang w:eastAsia="ru-RU"/>
        </w:rPr>
        <w:t>-  населения Прихолмского сельсовета, обладающего активным избирательным правом.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>4.  Участниками публичных слушаний являются: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82" w:firstLine="3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-  жители сельсовета, обладающие активным избирательным правом;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78" w:firstLine="3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-  сельский Совет депутатов;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63" w:firstLine="3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-  глава сельсовета;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68" w:firstLine="3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-  и иные участники по приглашению инициаторов публичных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слушаний.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5.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Нарушение прав граждан на участие в публичных слушаниях не  допускается.    Должностные лица несут ответственность за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нарушение прав граждан на участие в публичных слушаниях.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6.  При проведении публичных слушаний всем заинтересованным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лицам     должны быть обеспечены равные возможности для </w:t>
      </w:r>
      <w:r w:rsidRPr="00E24EE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выражения своего мнения.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425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7.   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обсуждаемых вопросов, для включения их в протокол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публичных слушаний до дня проведения публичных слушаний.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322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8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Продолжительность слушаний определяется характером </w:t>
      </w: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обсуждаемых  вопросов.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32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 инициативной группы жителей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>Прихолмского сельсовета по проведению публичных слушаний.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07" w:after="0" w:line="326" w:lineRule="exact"/>
        <w:ind w:left="567" w:hanging="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   Формирование инициативной группы по проведению публичных слушаний по обсуждению проектов муниципальных правовых актов по вопросам местного значения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, выносимым на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слушания, осуществляется на основе волеизъявления граждан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в том числе по месту жительства и работы, а также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общественными объединениями граждан.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2. – исключён решением Прихолмского сельского Совета депутатов № 28-рс от 23.03.2021 г.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>3. Сбор подписей в поддержку инициативной группы.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567" w:hanging="4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1.  Для поддержки проведения публичных слушаний по инициативе жителей необходимо собрать подписи жителей сельсовета,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обладающих активным избирательным правом на выборах в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сельсовета.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567" w:hanging="42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2.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Право сбора подписей принадлежит совершеннолетнему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дееспособному гражданину Российской Федерации.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3.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Сбор подписей осуществляется в течение 30 дней со дня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принятия решения о выдвижении инициативы о проведении публичных слушаний.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4. Подписи в поддержку проведения публичных слушаний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собираются посредством внесения в подписные листы. Лицо, собирающее подписи, должно представить те</w:t>
      </w:r>
      <w:proofErr w:type="gramStart"/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кст пр</w:t>
      </w:r>
      <w:proofErr w:type="gramEnd"/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оекта муниципального правового акта, выносимого на публичные слушания, по требованию лиц, ставящих свои подписи в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подписные листы.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 5.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Житель сельсовета, ставит свою подпись в подписном листе, где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указаны его фамилия, имя, отчество, год рождения </w:t>
      </w:r>
      <w:proofErr w:type="gramStart"/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( </w:t>
      </w:r>
      <w:proofErr w:type="gramEnd"/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возрасте 18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лет на день сбора подписей - дополнительно день и месяц рождения), адрес места жительства, серия и номер паспорта или  заменяющего его документ (можно заполнить все сведения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собственноручно), а также ставит дату внесения подписи.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6. 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Нельзя осуществлять сбор подписей на рабочих местах, в процессе и в местах выдачи заработной платы, пенсий, пособий, иных социальных выплат. 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7.  Расходы, связанные со сбором подписей, несёт инициативная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группа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8. Каждый житель сельсовета имеет право беспрепятственной агитаций в           поддержку или против проведения публичных слушаний в соответствии с действующим законодательством с момента, когда ему станет известно о сборе подписей в поддержку проведения публичных слушаний.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гитация может осуществляться через средства массовой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информации, путём проведения собраний, встреч с жителями сельсовета, дискуссий, распространения агитационных печатных «материалов и иных законных форм и методов агитации.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 9.   После окончания сбора подписей инициативная группа вносит в се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льский    Совет депутатов предложение о проведении публичных сл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ушаний.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43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60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>4. Назначение публичных слушаний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426" w:hanging="25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>1.  Публичные слушания, проводимые по инициативе населения или сель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ского Совета депутатов, назначаются сельским Советом д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епутатов; а по инициативе Главы сельсовета - Главой сельсовета.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426" w:hanging="25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Решение Главы сельсовета, сельского Совета депутатов о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доведении  публичных слушаний подлежит опубликованию в по</w:t>
      </w: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рядке, установленном для официального опубликования муниц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ипальных правовых актов.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3.   Инициатива сельского Совета депутатов о проведении публичных слу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шаний   осуществляется в порядке, предусмотренном Регламентом сел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ьского Совета депутатов.</w:t>
      </w:r>
    </w:p>
    <w:p w:rsidR="00E005D5" w:rsidRPr="00E24EE5" w:rsidRDefault="00E005D5" w:rsidP="00E005D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26" w:lineRule="exact"/>
        <w:ind w:left="426" w:right="518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4. Назначение публичных слушаний по инициативе Главы сельсовета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lastRenderedPageBreak/>
        <w:t>офо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рмляется распоряжением администрации сельсовета  (решение от 22.12.2010 года № 29-рс).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335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. Инициативная группа представляет в сельский Совет письменные  </w:t>
      </w: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предложения по проведению слушаний, которые содержат: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>- т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ему с обоснованием её общественной значимости;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информационно-аналитические материалы по предлагаемой теме;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протокол собрания (заседания), на котором было принято решение </w:t>
      </w: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 создании инициативной группы граждан по проведению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публичных слушаний;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-список инициативной группы граждан с указанием фамилии, и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мени, отчества, паспортных данных, места жительства и телефона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членов группы;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-подписные листы, содержащие наименование проекта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муниципального правового акта или формулировку вопроса, выносимого на рассмотрение органа местного самоуправления.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6. 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создаёт комиссию для проверки правильности оформления подписных листов и достоверности, содержащихся в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них сведений из числа сотрудников структурного подразделения </w:t>
      </w:r>
      <w:r w:rsidRPr="00E24EE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местной администрации, к сфере компетенции которого относится </w:t>
      </w: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выносимый на публичные слушания вопрос, депутатов, экспертов,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представителей общественности.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7.  Комиссия в десятидневный срок со дня получения документов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инициативной   группы проводит проверку.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E24EE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Недействительными считаются: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- подписи лиц, не обладающих активным избирательным правом на день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сбора подписей, подписи участников, указавших в подписном листе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сведения, не соответствующие действительности;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- подписи без указания всех перечисленных в приложении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сведений, либо с указанием этих сведений в неполном или </w:t>
      </w: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сокращённом виде, за исключением сокращений, не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препятствующих однозначному пониманию этих сведений;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- подписи, признанные недействительными в соответствии с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Pr="00E24EE5">
        <w:rPr>
          <w:rFonts w:ascii="Arial" w:eastAsia="Times New Roman" w:hAnsi="Arial" w:cs="Arial"/>
          <w:smallCaps/>
          <w:spacing w:val="-9"/>
          <w:sz w:val="24"/>
          <w:szCs w:val="24"/>
          <w:lang w:eastAsia="ru-RU"/>
        </w:rPr>
        <w:t xml:space="preserve">  </w:t>
      </w:r>
      <w:r w:rsidRPr="00E24EE5">
        <w:rPr>
          <w:rFonts w:ascii="Arial" w:eastAsia="Times New Roman" w:hAnsi="Arial" w:cs="Arial"/>
          <w:spacing w:val="-9"/>
          <w:sz w:val="24"/>
          <w:szCs w:val="24"/>
          <w:lang w:eastAsia="ru-RU"/>
        </w:rPr>
        <w:t>6 главы 3 данного положения;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   - подписи участников, данные о которых внесены в подписной лист </w:t>
      </w:r>
      <w:r w:rsidRPr="00E24EE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нерукописным способом или карандашом;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-все подписи в подписном листе в случае, если данные о лице,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собирающем подписи, отсутствуют, либо подписной лист не удостоверен собственноручной подписью лица, собиравшего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подписи, и уполномоченного представителя инициативной группы по про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ведению сбора подписей, либо если эта подпись </w:t>
      </w:r>
      <w:r w:rsidRPr="00E24EE5">
        <w:rPr>
          <w:rFonts w:ascii="Arial" w:eastAsia="Times New Roman" w:hAnsi="Arial" w:cs="Arial"/>
          <w:spacing w:val="-16"/>
          <w:sz w:val="24"/>
          <w:szCs w:val="24"/>
          <w:lang w:eastAsia="ru-RU"/>
        </w:rPr>
        <w:t>недостоверна;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подложные подписи, а именно подписи, в отношении которых установлено, что подписной лист был подписан не самим лицом,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указанном в подписном листе, и без его согласия;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- подписи, выполненные от имени разных лиц одним лицом или от имени одного лица другим лицом. Такие подписи признаются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недостоверными на основании письменного заключения эксперта, привл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ечённого к работе органом местного самоуправления;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firstLine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- подписи, в отношении которых выявлены данные о применении  </w:t>
      </w:r>
      <w:r w:rsidRPr="00E24EE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принуждения при их сборе;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3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9.    Документы, представленные инициативной группой, в 3-дневный ср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группы, по которым проводится проверка правильности оформления и до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стоверности содержащихся в них сведений.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10.  В трёхдневный срок по окончании проверки комиссия направляет ма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териалы в сельский Совет депутатов для принятия  со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ответствующего решения.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11. По представленным инициативной группой документам сельский Совет депутатов выносит решение о проведении либо об отказе в проведении публичных слушаний, которое подлежит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опубликованию.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12. Сельский Совет депутатов вправе отказать в проведении публичных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слушаний в случаях: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    - нарушения права неприкосновенность частной жизни, личную и семейную тайну, защиту чести и деловой репутации, а так же если это каса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ется сведений, составляющих государственную, служебную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или иную охраняемую законом тайну, а также по основаниям, </w:t>
      </w:r>
      <w:r w:rsidRPr="00E24EE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предусмотренным настоящим Положением;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3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признания </w:t>
      </w:r>
      <w:proofErr w:type="gramStart"/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недействительными</w:t>
      </w:r>
      <w:proofErr w:type="gramEnd"/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более чем 5% от проверяемых </w:t>
      </w:r>
      <w:r w:rsidRPr="00E24EE5">
        <w:rPr>
          <w:rFonts w:ascii="Arial" w:eastAsia="Times New Roman" w:hAnsi="Arial" w:cs="Arial"/>
          <w:spacing w:val="-29"/>
          <w:sz w:val="24"/>
          <w:szCs w:val="24"/>
          <w:lang w:eastAsia="ru-RU"/>
        </w:rPr>
        <w:t>подписей.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13. Представители инициативной группы вправе обжаловать в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порядке, установленном законодательством, решение об отказе в проведении публичных слушаний, принятое сельским Советом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депутатов.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14.  Отказ в проведении публичных слушаний инициативной группе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не является препятствием для повторной подачи документов для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инициативы проведения публичных слушаний при условии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устранения инициативной группой граждан нарушений, вызвавших </w:t>
      </w:r>
      <w:r w:rsidRPr="00E24EE5">
        <w:rPr>
          <w:rFonts w:ascii="Arial" w:eastAsia="Times New Roman" w:hAnsi="Arial" w:cs="Arial"/>
          <w:spacing w:val="-38"/>
          <w:sz w:val="24"/>
          <w:szCs w:val="24"/>
          <w:lang w:eastAsia="ru-RU"/>
        </w:rPr>
        <w:t>отказ.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15.  В случае назначения публичных слушаний в </w:t>
      </w:r>
      <w:proofErr w:type="gramStart"/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сроки,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установленные Уставом Прихолмского сельсовета в средствах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массовой информации должно быть опубликовано</w:t>
      </w:r>
      <w:proofErr w:type="gramEnd"/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сообщение, в </w:t>
      </w:r>
      <w:r w:rsidRPr="00E24EE5">
        <w:rPr>
          <w:rFonts w:ascii="Arial" w:eastAsia="Times New Roman" w:hAnsi="Arial" w:cs="Arial"/>
          <w:spacing w:val="-7"/>
          <w:sz w:val="24"/>
          <w:szCs w:val="24"/>
          <w:lang w:eastAsia="ru-RU"/>
        </w:rPr>
        <w:t>котором должны быть указаны: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-  дата, время, место проведения публичных слушаний;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     -  тема слушаний;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-  инициаторы проведения слушаний;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- проект нормативного правового акта, если его опубликование  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действующим законодательством;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   - порядок ознакомления с проектом муниципального правового акта  в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случае, если проект нормативного правового акта не подлежит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обязательному опубликованию в соответствии с действующим за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конодательством.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16.  Сельский Совет депутатов обязан назначить публичные слушания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20 дней  </w:t>
      </w:r>
      <w:proofErr w:type="gramStart"/>
      <w:r w:rsidRPr="00E24EE5">
        <w:rPr>
          <w:rFonts w:ascii="Arial" w:eastAsia="Times New Roman" w:hAnsi="Arial" w:cs="Arial"/>
          <w:sz w:val="24"/>
          <w:szCs w:val="24"/>
          <w:lang w:eastAsia="ru-RU"/>
        </w:rPr>
        <w:t>с даты  поступления</w:t>
      </w:r>
      <w:proofErr w:type="gramEnd"/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в его адрес документов,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подтверждающих инициативу граждан по проведению публичных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слушаний.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17. В случае если документы об инициативе вынесения на  публичные слушания проекта правового акта поступили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сельскому Совету депутатов не позднее, чем за 20 дней до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предполагаемого рассмотрения правового акта, правовой акт не  может быть принят без проведения публичных слушаний.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29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Проведение публичных слушаний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1.  Организацию и проведение публичных слушаний может о</w:t>
      </w: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существлять  местная администрация или сельский Совет депутатов.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2. - исключён решением Прихолмского сельского Совета депутатов № 28-рс от 23.03.2021 г.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3. Результаты публичных слушаний подлежат обязательному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опубликованию.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0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4. Орган, назначивший проведение публичных слушаний, назначает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председательствующего и секретаря.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5. Председательствующий публичных слушаний представляется и открывает собрание, оглашает тему слушаний, представляет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инициаторов проведения слушаний, участников (экспертов, иных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лиц, подавших заявку на участие), секретаря собрания, ведущего протокол. Протокол подписывается председательствующим на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слушаниях и секретарём.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6.  В протоколе слушаний в обязательном порядке должны быть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отражены позиции и мнения участников слушаний по каждому из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обсуждаемых вопросов, высказанные ими в ходе слушаний.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7. Председательствующий ведёт публичные слушания и следит за порядком обсуждения вопросов. Участники слушаний обязаны соблюдать порядок на заседаниях. При необходимости председательствующий вправе принять меры по удалению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нарушителей из зала заседаний.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8.  Председательствующий в порядке очерёдности предоставляет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слово для выступления участникам слушаний.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9.  Для выступления на слушаниях отводится:</w:t>
      </w:r>
    </w:p>
    <w:p w:rsidR="00E005D5" w:rsidRPr="00E24EE5" w:rsidRDefault="00E005D5" w:rsidP="00E005D5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22" w:lineRule="exact"/>
        <w:ind w:left="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   на вступительное слово председательствующего - до 15 минут;</w:t>
      </w:r>
    </w:p>
    <w:p w:rsidR="00E005D5" w:rsidRPr="00E24EE5" w:rsidRDefault="00E005D5" w:rsidP="00E005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 w:right="499" w:hanging="3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 доклад инициатора проведения публичных слушаний      (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представителя инициатора) - 20 минут;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84" w:hanging="2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-  на выступления экспертов (зачитывание заключений экспертов)- 20 минут;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  на выступления участников 5-10 минут.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10. По окончании выступлений экспертов председательствующий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даёт возможность участникам задать уточняющие вопросы,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выступить в прениях. Время ответов на вопросы не может 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превышать времени основного выступления эксперта. Время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выступления в прениях -10 минут. Все участники публичных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слушаний выступают только с разрешения председательствующего.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12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11. Председательствующий на слушаниях вправе принять решение о </w:t>
      </w:r>
      <w:r w:rsidRPr="00E24EE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перерыве в слушаниях и об их продолжении в другое время.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Принятие </w:t>
      </w:r>
      <w:r w:rsidRPr="00E2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решения </w:t>
      </w: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>на публичных слушаниях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1. После заслушивания мнений участников публичных слушаний   определяются вопросы, которые выносятся на голосование.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2.  Для определения вопросов может быть образована рабочая группа с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привлечением работников местной администрации, структурного подразделения, в чьём ведении находится вопрос, вынесенный на публичные слушания, депутатов, независимых экспертов.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3.   По определённым вопросам проводится голосование. Подсчёт голосов осуществляется председателем и секретарём, что отражается в протоколе публичных слушаний.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4. Решение по результатам публичных слушаний принимается большинством голосов и фиксируется в протоколе. Председательствующий даёт слово секретарю для оглашения протокола публичных слушаний. 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>5. Решение (резолютивная часть протокола) публичных слушаний и мотивированное обоснование принятого решения (решение от 27.04.2012 года № 61-рс) подлежит опубликованию в срок, установленный Уставом Прихолмского сельсовета для опубликования нормативных правовых актов.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>7 . Порядок учёта органами местного самоуправления решений, принятых на публичных слушаниях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1. Решение, принятое на публичных слушаниях, носит рекомендательный характер.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2.  Орган местного самоуправления, к компетенции которого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относится решение вопроса либо принятие нормативного правового </w:t>
      </w:r>
      <w:r w:rsidRPr="00E24EE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акта, являвшегося предметом обсуждения на публичных слушаниях, </w:t>
      </w:r>
      <w:r w:rsidRPr="00E24EE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учитывает решение, принятое на публичных слушаниях, при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решении соответствующего вопроса или принятии </w:t>
      </w:r>
      <w:r w:rsidRPr="00E24EE5">
        <w:rPr>
          <w:rFonts w:ascii="Arial" w:eastAsia="Times New Roman" w:hAnsi="Arial" w:cs="Arial"/>
          <w:sz w:val="24"/>
          <w:szCs w:val="24"/>
          <w:lang w:eastAsia="ru-RU"/>
        </w:rPr>
        <w:t>соответствующего правового акта.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3.  В случаях предусмотренным законодательством, нормативный </w:t>
      </w:r>
      <w:r w:rsidRPr="00E24EE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правовой акт не может быть принят без учёта мнения населения.</w:t>
      </w: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E005D5" w:rsidRPr="00E24EE5" w:rsidRDefault="00E005D5" w:rsidP="00E005D5">
      <w:pPr>
        <w:widowControl w:val="0"/>
        <w:shd w:val="clear" w:color="auto" w:fill="FFFFFF"/>
        <w:autoSpaceDE w:val="0"/>
        <w:autoSpaceDN w:val="0"/>
        <w:adjustRightInd w:val="0"/>
        <w:spacing w:after="115" w:line="240" w:lineRule="auto"/>
        <w:ind w:left="4152" w:hanging="4152"/>
        <w:rPr>
          <w:rFonts w:ascii="Arial" w:eastAsia="Times New Roman" w:hAnsi="Arial" w:cs="Arial"/>
          <w:sz w:val="24"/>
          <w:szCs w:val="24"/>
          <w:lang w:eastAsia="ru-RU"/>
        </w:rPr>
      </w:pPr>
      <w:r w:rsidRPr="00E24EE5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Прихолмского сельсовета:                                                  Форсел К.Г. </w:t>
      </w:r>
    </w:p>
    <w:p w:rsidR="006C351A" w:rsidRPr="00E24EE5" w:rsidRDefault="006C351A">
      <w:pPr>
        <w:rPr>
          <w:rFonts w:ascii="Arial" w:hAnsi="Arial" w:cs="Arial"/>
          <w:sz w:val="24"/>
          <w:szCs w:val="24"/>
        </w:rPr>
      </w:pPr>
    </w:p>
    <w:sectPr w:rsidR="006C351A" w:rsidRPr="00E2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B02A84"/>
    <w:lvl w:ilvl="0">
      <w:numFmt w:val="bullet"/>
      <w:lvlText w:val="*"/>
      <w:lvlJc w:val="left"/>
    </w:lvl>
  </w:abstractNum>
  <w:abstractNum w:abstractNumId="1">
    <w:nsid w:val="003B085E"/>
    <w:multiLevelType w:val="hybridMultilevel"/>
    <w:tmpl w:val="DD34BC0E"/>
    <w:lvl w:ilvl="0" w:tplc="F960A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57411"/>
    <w:multiLevelType w:val="hybridMultilevel"/>
    <w:tmpl w:val="B4665020"/>
    <w:lvl w:ilvl="0" w:tplc="673CF5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39"/>
    <w:rsid w:val="00015039"/>
    <w:rsid w:val="006C351A"/>
    <w:rsid w:val="00E005D5"/>
    <w:rsid w:val="00E2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2670</Words>
  <Characters>15219</Characters>
  <Application>Microsoft Office Word</Application>
  <DocSecurity>0</DocSecurity>
  <Lines>126</Lines>
  <Paragraphs>35</Paragraphs>
  <ScaleCrop>false</ScaleCrop>
  <Company>Microsoft</Company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3</cp:revision>
  <dcterms:created xsi:type="dcterms:W3CDTF">2021-03-28T07:18:00Z</dcterms:created>
  <dcterms:modified xsi:type="dcterms:W3CDTF">2021-03-28T07:20:00Z</dcterms:modified>
</cp:coreProperties>
</file>