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76" w:rsidRPr="005A2393" w:rsidRDefault="00A37C76" w:rsidP="005A239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ПРИХОЛМСКИЙ СЕЛЬСКИЙ СОВЕТ ДЕПУТАТОВ</w:t>
      </w:r>
    </w:p>
    <w:p w:rsidR="00A37C76" w:rsidRPr="005A2393" w:rsidRDefault="00A37C76" w:rsidP="00A37C76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A37C76" w:rsidRPr="005A2393" w:rsidRDefault="00A37C76" w:rsidP="00A37C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A37C76" w:rsidRPr="005A2393" w:rsidRDefault="00A37C76" w:rsidP="00A37C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A37C76" w:rsidRPr="005A2393" w:rsidRDefault="00A37C76" w:rsidP="00A37C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C76" w:rsidRPr="005A2393" w:rsidRDefault="0078758B" w:rsidP="00A37C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A37C76" w:rsidRPr="005A2393" w:rsidRDefault="00A37C76" w:rsidP="00A37C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37C76" w:rsidRPr="005A2393" w:rsidRDefault="0078758B" w:rsidP="00A37C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>25.12.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п. Прихолмье             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№ 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>-рс</w:t>
      </w:r>
    </w:p>
    <w:p w:rsidR="00A37C76" w:rsidRPr="005A2393" w:rsidRDefault="00A37C76" w:rsidP="00A37C76">
      <w:pPr>
        <w:pBdr>
          <w:bottom w:val="single" w:sz="6" w:space="16" w:color="D7D7D7"/>
        </w:pBdr>
        <w:spacing w:after="105" w:line="375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37C76" w:rsidRPr="005A2393" w:rsidRDefault="00A37C76" w:rsidP="00A37C76">
      <w:pPr>
        <w:pBdr>
          <w:bottom w:val="single" w:sz="6" w:space="16" w:color="D7D7D7"/>
        </w:pBdr>
        <w:spacing w:after="105" w:line="375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Об утверждении Порядка определения части </w:t>
      </w:r>
    </w:p>
    <w:p w:rsidR="00A37C76" w:rsidRPr="005A2393" w:rsidRDefault="00A37C76" w:rsidP="00A37C76">
      <w:pPr>
        <w:pBdr>
          <w:bottom w:val="single" w:sz="6" w:space="16" w:color="D7D7D7"/>
        </w:pBdr>
        <w:spacing w:after="105" w:line="375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территории муниципального образования </w:t>
      </w:r>
    </w:p>
    <w:p w:rsidR="00A37C76" w:rsidRPr="005A2393" w:rsidRDefault="00A37C76" w:rsidP="00A37C76">
      <w:pPr>
        <w:pBdr>
          <w:bottom w:val="single" w:sz="6" w:space="16" w:color="D7D7D7"/>
        </w:pBdr>
        <w:spacing w:after="105" w:line="375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Прихолмский сельсовет Минусинского района </w:t>
      </w:r>
    </w:p>
    <w:p w:rsidR="00A37C76" w:rsidRPr="005A2393" w:rsidRDefault="00A37C76" w:rsidP="00A37C76">
      <w:pPr>
        <w:pBdr>
          <w:bottom w:val="single" w:sz="6" w:space="16" w:color="D7D7D7"/>
        </w:pBdr>
        <w:spacing w:after="105" w:line="375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Красноярского края, на </w:t>
      </w:r>
      <w:proofErr w:type="gramStart"/>
      <w:r w:rsidRPr="005A2393">
        <w:rPr>
          <w:rFonts w:ascii="Arial" w:eastAsia="Times New Roman" w:hAnsi="Arial" w:cs="Arial"/>
          <w:kern w:val="36"/>
          <w:sz w:val="24"/>
          <w:szCs w:val="24"/>
          <w:lang w:eastAsia="ru-RU"/>
        </w:rPr>
        <w:t>которой</w:t>
      </w:r>
      <w:proofErr w:type="gramEnd"/>
      <w:r w:rsidRPr="005A2393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могут </w:t>
      </w:r>
    </w:p>
    <w:p w:rsidR="00A37C76" w:rsidRPr="005A2393" w:rsidRDefault="00A37C76" w:rsidP="00A37C76">
      <w:pPr>
        <w:pBdr>
          <w:bottom w:val="single" w:sz="6" w:space="16" w:color="D7D7D7"/>
        </w:pBdr>
        <w:spacing w:after="105" w:line="375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kern w:val="36"/>
          <w:sz w:val="24"/>
          <w:szCs w:val="24"/>
          <w:lang w:eastAsia="ru-RU"/>
        </w:rPr>
        <w:t>реализовываться инициативные проекты</w:t>
      </w:r>
    </w:p>
    <w:p w:rsidR="00A37C76" w:rsidRPr="005A2393" w:rsidRDefault="00A37C76" w:rsidP="00A37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со статьей 26.1 Федерального закона от 6 октября 2003 года № 131-ФЗ "Об общих принципах организации местного самоуправления в Российской Федерации" (в редакции Федерального закона от 20.07.2020 № 236-ФЗ), руководствуясь статьей 28 Устава Прихолмского сельсовета, Прихолмский сельский Совет депутатов</w:t>
      </w:r>
      <w:r w:rsidRPr="005A239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РЕШИЛ: </w:t>
      </w:r>
    </w:p>
    <w:p w:rsidR="00A37C76" w:rsidRPr="005A2393" w:rsidRDefault="00A37C76" w:rsidP="00A37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         1. Утвердить Порядок определения части территории муниципального образования Прихолмский сельсовет Минусинского района Красноярского края, на </w:t>
      </w:r>
      <w:proofErr w:type="gramStart"/>
      <w:r w:rsidRPr="005A2393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proofErr w:type="gramEnd"/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могут реализовываться инициативные проекты, согласно приложению к настоящему решению.</w:t>
      </w:r>
    </w:p>
    <w:p w:rsidR="00A37C76" w:rsidRPr="005A2393" w:rsidRDefault="00A37C76" w:rsidP="00A37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         2. </w:t>
      </w:r>
      <w:proofErr w:type="gramStart"/>
      <w:r w:rsidRPr="005A239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 (Свитов Н.А.).</w:t>
      </w:r>
    </w:p>
    <w:p w:rsidR="00A37C76" w:rsidRPr="005A2393" w:rsidRDefault="00A37C76" w:rsidP="00A37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         3. Настоящее решение вступает в силу со дня, следующего за днем его официального опубликования в официальном печатном издании «Прихолмские вести»</w:t>
      </w:r>
      <w:r w:rsidR="004568C5" w:rsidRPr="005A2393">
        <w:rPr>
          <w:rFonts w:ascii="Arial" w:eastAsia="Times New Roman" w:hAnsi="Arial" w:cs="Arial"/>
          <w:sz w:val="24"/>
          <w:szCs w:val="24"/>
          <w:lang w:eastAsia="ru-RU"/>
        </w:rPr>
        <w:t>, но не ранее 01.01.2021 года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7C76" w:rsidRPr="005A2393" w:rsidRDefault="00A37C76" w:rsidP="00A37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C76" w:rsidRPr="005A2393" w:rsidRDefault="00A37C76" w:rsidP="00A37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C76" w:rsidRPr="005A2393" w:rsidRDefault="00A37C76" w:rsidP="00A37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сельского Совета депутатов                                </w:t>
      </w:r>
      <w:r w:rsidR="00645FBF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Ю.В. Гусева </w:t>
      </w:r>
    </w:p>
    <w:p w:rsidR="00A37C76" w:rsidRPr="005A2393" w:rsidRDefault="00A37C76" w:rsidP="00A37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C76" w:rsidRPr="005A2393" w:rsidRDefault="00A37C76" w:rsidP="00A37C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>Глава Прихолмского сельсовета                                                      А.В. Смирнов</w:t>
      </w:r>
    </w:p>
    <w:p w:rsidR="00A37C76" w:rsidRPr="005A2393" w:rsidRDefault="00A37C76" w:rsidP="00A37C76">
      <w:pPr>
        <w:spacing w:after="15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7C76" w:rsidRDefault="00A37C76" w:rsidP="00A37C76">
      <w:pPr>
        <w:spacing w:after="15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36A9" w:rsidRDefault="004936A9" w:rsidP="00A37C76">
      <w:pPr>
        <w:spacing w:after="15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36A9" w:rsidRDefault="004936A9" w:rsidP="00A37C76">
      <w:pPr>
        <w:spacing w:after="15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36A9" w:rsidRDefault="004936A9" w:rsidP="00A37C76">
      <w:pPr>
        <w:spacing w:after="15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36A9" w:rsidRDefault="004936A9" w:rsidP="00A37C76">
      <w:pPr>
        <w:spacing w:after="15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36A9" w:rsidRDefault="004936A9" w:rsidP="00A37C76">
      <w:pPr>
        <w:spacing w:after="15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936A9" w:rsidRPr="005A2393" w:rsidRDefault="004936A9" w:rsidP="00A37C76">
      <w:pPr>
        <w:spacing w:after="15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37C76" w:rsidRPr="005A2393" w:rsidRDefault="00A37C76" w:rsidP="00A37C76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</w:p>
    <w:p w:rsidR="004568C5" w:rsidRPr="005A2393" w:rsidRDefault="00A37C76" w:rsidP="00A37C76">
      <w:pPr>
        <w:spacing w:after="15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 к решению </w:t>
      </w:r>
      <w:r w:rsidR="004568C5"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Прихолмского </w:t>
      </w:r>
    </w:p>
    <w:p w:rsidR="00A37C76" w:rsidRPr="005A2393" w:rsidRDefault="004568C5" w:rsidP="004568C5">
      <w:pPr>
        <w:spacing w:after="15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</w:t>
      </w:r>
      <w:r w:rsidR="00A37C76"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>Совета депутатов</w:t>
      </w:r>
    </w:p>
    <w:p w:rsidR="00A37C76" w:rsidRPr="005A2393" w:rsidRDefault="00A37C76" w:rsidP="00A37C76">
      <w:pPr>
        <w:spacing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> от «</w:t>
      </w:r>
      <w:r w:rsidR="00073B89"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   декабря  2020 года № </w:t>
      </w:r>
      <w:r w:rsidR="00073B89"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>21-рс</w:t>
      </w:r>
    </w:p>
    <w:p w:rsidR="00A37C76" w:rsidRPr="005A2393" w:rsidRDefault="00A37C76" w:rsidP="00C9792D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7C2EA0" w:rsidRPr="005A2393" w:rsidRDefault="007C2EA0" w:rsidP="00C9792D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C76" w:rsidRPr="005A2393" w:rsidRDefault="00A37C76" w:rsidP="00A37C76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A37C76" w:rsidRPr="005A2393" w:rsidRDefault="00A37C76" w:rsidP="00A37C76">
      <w:pPr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>определения части территории муниципального образования</w:t>
      </w:r>
    </w:p>
    <w:p w:rsidR="00C9792D" w:rsidRPr="005A2393" w:rsidRDefault="00C9792D" w:rsidP="00C9792D">
      <w:pPr>
        <w:spacing w:after="15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Прихолмский сельсовет Минусинского района </w:t>
      </w:r>
    </w:p>
    <w:p w:rsidR="00A37C76" w:rsidRPr="005A2393" w:rsidRDefault="00C9792D" w:rsidP="00C9792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</w:t>
      </w:r>
      <w:r w:rsidR="00A37C76"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 </w:t>
      </w:r>
      <w:proofErr w:type="gramStart"/>
      <w:r w:rsidR="00A37C76"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>которой</w:t>
      </w:r>
      <w:proofErr w:type="gramEnd"/>
      <w:r w:rsidR="00A37C76" w:rsidRPr="005A239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могут реализовываться инициативные проекты</w:t>
      </w:r>
    </w:p>
    <w:p w:rsidR="00C9792D" w:rsidRPr="005A2393" w:rsidRDefault="00C9792D" w:rsidP="00C979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EA0" w:rsidRPr="005A2393" w:rsidRDefault="007C2EA0" w:rsidP="00C979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C76" w:rsidRPr="005A2393" w:rsidRDefault="00A37C76" w:rsidP="00C97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>Раздел 1. Общие положения</w:t>
      </w:r>
    </w:p>
    <w:p w:rsidR="007C2EA0" w:rsidRPr="005A2393" w:rsidRDefault="007C2EA0" w:rsidP="00C979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C76" w:rsidRPr="005A2393" w:rsidRDefault="00901A92" w:rsidP="00821C5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определения части территории муниципального образования 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Прихолмский сельсовет Минусинского района Красноярского края</w:t>
      </w:r>
      <w:r w:rsidR="00E66A78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Прихолмский сельсовет)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муниципального образования </w:t>
      </w:r>
      <w:r w:rsidR="00821C5E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Прихолмский сельсовет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>, на которой могут реализовываться инициативные проекты, в целях учёта мнения всех заинтересованных лиц.</w:t>
      </w:r>
      <w:proofErr w:type="gramEnd"/>
    </w:p>
    <w:p w:rsidR="00A37C76" w:rsidRPr="005A2393" w:rsidRDefault="00821C5E" w:rsidP="00821C5E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>Основные понятия, используемые в настоящем Порядке:</w:t>
      </w:r>
    </w:p>
    <w:p w:rsidR="00A37C76" w:rsidRPr="005A2393" w:rsidRDefault="00E66A78" w:rsidP="00821C5E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821C5E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Прихолмский сельсовет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утверждённым решением </w:t>
      </w:r>
      <w:r w:rsidR="00821C5E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Прихолмского сельского Совета депутатов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, инициаторами проектов в целях реализации на территории муниципального образования </w:t>
      </w:r>
      <w:r w:rsidR="00821C5E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Прихолмский сельсовет 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>мероприятий, имеющих приоритетное значение для жителей муниципального образования по решению вопросов местного значения сельского поселения или</w:t>
      </w:r>
      <w:proofErr w:type="gramEnd"/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иных вопросов, право </w:t>
      </w:r>
      <w:proofErr w:type="gramStart"/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proofErr w:type="gramEnd"/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предоставлено органам местного самоуправления  сельского поселения;</w:t>
      </w:r>
    </w:p>
    <w:p w:rsidR="00A37C76" w:rsidRPr="005A2393" w:rsidRDefault="00A37C76" w:rsidP="00E66A78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- инициаторы проекта -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E66A78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Прихолмский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сельсовет;</w:t>
      </w:r>
    </w:p>
    <w:p w:rsidR="00A37C76" w:rsidRPr="005A2393" w:rsidRDefault="00A37C76" w:rsidP="007749E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- уполномоченный орган - администрация </w:t>
      </w:r>
      <w:r w:rsidR="007749E5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Прихолмского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ответственный специалист администрации сельсовета за организацию работы по рассмотрению инициативных проектов, а также проведению их конкурсного отбора в  муниципальном  образовании.</w:t>
      </w:r>
    </w:p>
    <w:p w:rsidR="007C2EA0" w:rsidRPr="005A2393" w:rsidRDefault="007C2EA0" w:rsidP="007749E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7C76" w:rsidRPr="005A2393" w:rsidRDefault="00A37C76" w:rsidP="007C2EA0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>Раздел 2. Определение части территории муниципального</w:t>
      </w:r>
      <w:r w:rsidR="007749E5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7749E5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Прихолмский 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>сельсовет, на которой</w:t>
      </w:r>
      <w:r w:rsidR="007749E5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>могут реализовываться инициативные проекты</w:t>
      </w:r>
    </w:p>
    <w:p w:rsidR="00A37C76" w:rsidRPr="005A2393" w:rsidRDefault="00A37C76" w:rsidP="007749E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Часть территории муниципального образования </w:t>
      </w:r>
      <w:r w:rsidR="007749E5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Прихолмский сельсовет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главы </w:t>
      </w:r>
      <w:r w:rsidR="007C2EA0" w:rsidRPr="005A239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7C2EA0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Прихолмского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A37C76" w:rsidRPr="005A2393" w:rsidRDefault="00A37C76" w:rsidP="007749E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Для определения части территории муниципального образования </w:t>
      </w:r>
      <w:r w:rsidR="007C2EA0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Прихолмский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на которой может реализовываться инициативный проект, инициатором проекта в администрацию </w:t>
      </w:r>
      <w:r w:rsidR="007C2EA0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Прихолмского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 муниципальном образовании </w:t>
      </w:r>
      <w:r w:rsidR="007C2EA0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Прихолмский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A37C76" w:rsidRPr="005A2393" w:rsidRDefault="00A37C76" w:rsidP="007749E5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>Информация об инициативном проекте включает в себя:</w:t>
      </w:r>
    </w:p>
    <w:p w:rsidR="00A37C76" w:rsidRPr="005A2393" w:rsidRDefault="007C2EA0" w:rsidP="007749E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>1) наименование инициативного проекта;</w:t>
      </w:r>
    </w:p>
    <w:p w:rsidR="00A37C76" w:rsidRPr="005A2393" w:rsidRDefault="007C2EA0" w:rsidP="007749E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2) вопросы местного значения, полномочия по решению вопросов местного значения муниципального образования  или иных вопросов, право </w:t>
      </w:r>
      <w:proofErr w:type="gramStart"/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proofErr w:type="gramEnd"/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образования, на исполнение которых направлен инициативный проект;</w:t>
      </w:r>
    </w:p>
    <w:p w:rsidR="00A37C76" w:rsidRPr="005A2393" w:rsidRDefault="007C2EA0" w:rsidP="007749E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A37C76" w:rsidRPr="005A2393">
        <w:rPr>
          <w:rFonts w:ascii="Arial" w:eastAsia="Times New Roman" w:hAnsi="Arial" w:cs="Arial"/>
          <w:sz w:val="24"/>
          <w:szCs w:val="24"/>
          <w:lang w:eastAsia="ru-RU"/>
        </w:rPr>
        <w:t>3)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A37C76" w:rsidRPr="005A2393" w:rsidRDefault="00A37C76" w:rsidP="007749E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4) сведения о предполагаемой части территории муниципального образования </w:t>
      </w:r>
      <w:r w:rsidR="007C2EA0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Прихолмский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на которой могут реализовываться инициативные проекты;</w:t>
      </w:r>
    </w:p>
    <w:p w:rsidR="00A37C76" w:rsidRPr="005A2393" w:rsidRDefault="00A37C76" w:rsidP="007749E5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>            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A37C76" w:rsidRPr="005A2393" w:rsidRDefault="00A37C76" w:rsidP="007749E5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специалист в течение двух рабочих дней со дня внесения в администрацию  </w:t>
      </w:r>
      <w:r w:rsidR="006F595F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Прихолмского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информации об инициативном проекте направляет её главе администрации </w:t>
      </w:r>
      <w:r w:rsidR="006F595F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Прихолмского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для подготовки рекомендаций о предполагаемой территории, на которой возможно и целесообразно реализовывать инициативный проект.</w:t>
      </w:r>
    </w:p>
    <w:p w:rsidR="00A37C76" w:rsidRPr="005A2393" w:rsidRDefault="00A37C76" w:rsidP="007749E5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специа</w:t>
      </w:r>
      <w:r w:rsidR="006F595F" w:rsidRPr="005A2393">
        <w:rPr>
          <w:rFonts w:ascii="Arial" w:eastAsia="Times New Roman" w:hAnsi="Arial" w:cs="Arial"/>
          <w:sz w:val="24"/>
          <w:szCs w:val="24"/>
          <w:lang w:eastAsia="ru-RU"/>
        </w:rPr>
        <w:t>листу администрации сельсовета.</w:t>
      </w:r>
    </w:p>
    <w:p w:rsidR="00A37C76" w:rsidRPr="005A2393" w:rsidRDefault="00A37C76" w:rsidP="007749E5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Ответственный специалист администрации </w:t>
      </w:r>
      <w:r w:rsidR="006F595F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Прихолмского 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с учётом поступивших рекомендаций подготавливает проект постановления главы </w:t>
      </w:r>
      <w:r w:rsidR="006F595F" w:rsidRPr="005A239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6F595F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Прихолмского 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об определении части территории муниципального образования </w:t>
      </w:r>
      <w:r w:rsidR="006F595F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Прихолмский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на которой может реализовываться инициативный проект.</w:t>
      </w:r>
    </w:p>
    <w:p w:rsidR="00A37C76" w:rsidRPr="005A2393" w:rsidRDefault="00A37C76" w:rsidP="007749E5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9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Копия постановления главы администрации </w:t>
      </w:r>
      <w:r w:rsidR="006F595F"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Прихолмского 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об определении части территории муниципального образования </w:t>
      </w:r>
      <w:r w:rsidR="006F595F" w:rsidRPr="005A2393">
        <w:rPr>
          <w:rFonts w:ascii="Arial" w:eastAsia="Times New Roman" w:hAnsi="Arial" w:cs="Arial"/>
          <w:sz w:val="24"/>
          <w:szCs w:val="24"/>
          <w:lang w:eastAsia="ru-RU"/>
        </w:rPr>
        <w:t>Прихолмский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на которой может реализовываться инициативный проект, не позднее 2 рабочих дней со дня его принятия направляется уполномоченным органом лицу (лиц</w:t>
      </w:r>
      <w:r w:rsidR="006F595F" w:rsidRPr="005A2393">
        <w:rPr>
          <w:rFonts w:ascii="Arial" w:eastAsia="Times New Roman" w:hAnsi="Arial" w:cs="Arial"/>
          <w:sz w:val="24"/>
          <w:szCs w:val="24"/>
          <w:lang w:eastAsia="ru-RU"/>
        </w:rPr>
        <w:t>ам), контактные данные которог</w:t>
      </w:r>
      <w:proofErr w:type="gramStart"/>
      <w:r w:rsidR="006F595F" w:rsidRPr="005A239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A2393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5A2393">
        <w:rPr>
          <w:rFonts w:ascii="Arial" w:eastAsia="Times New Roman" w:hAnsi="Arial" w:cs="Arial"/>
          <w:sz w:val="24"/>
          <w:szCs w:val="24"/>
          <w:lang w:eastAsia="ru-RU"/>
        </w:rPr>
        <w:t>-ых) указаны в информации об инициативном проекте.</w:t>
      </w:r>
    </w:p>
    <w:p w:rsidR="003633BE" w:rsidRPr="005A2393" w:rsidRDefault="003633BE" w:rsidP="007749E5">
      <w:pPr>
        <w:jc w:val="both"/>
        <w:rPr>
          <w:rFonts w:ascii="Arial" w:hAnsi="Arial" w:cs="Arial"/>
          <w:sz w:val="24"/>
          <w:szCs w:val="24"/>
        </w:rPr>
      </w:pPr>
    </w:p>
    <w:sectPr w:rsidR="003633BE" w:rsidRPr="005A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F6E"/>
    <w:multiLevelType w:val="multilevel"/>
    <w:tmpl w:val="04523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504E"/>
    <w:multiLevelType w:val="multilevel"/>
    <w:tmpl w:val="F328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94358"/>
    <w:multiLevelType w:val="multilevel"/>
    <w:tmpl w:val="7778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55C47"/>
    <w:multiLevelType w:val="multilevel"/>
    <w:tmpl w:val="A5728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C4"/>
    <w:rsid w:val="00073B89"/>
    <w:rsid w:val="00312BC4"/>
    <w:rsid w:val="003633BE"/>
    <w:rsid w:val="004568C5"/>
    <w:rsid w:val="004936A9"/>
    <w:rsid w:val="005A2393"/>
    <w:rsid w:val="00645FBF"/>
    <w:rsid w:val="006F595F"/>
    <w:rsid w:val="007749E5"/>
    <w:rsid w:val="0078758B"/>
    <w:rsid w:val="007C2EA0"/>
    <w:rsid w:val="00821C5E"/>
    <w:rsid w:val="00901A92"/>
    <w:rsid w:val="009103C9"/>
    <w:rsid w:val="00A37C76"/>
    <w:rsid w:val="00C9792D"/>
    <w:rsid w:val="00E66A78"/>
    <w:rsid w:val="00E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20</cp:revision>
  <cp:lastPrinted>2020-12-25T03:56:00Z</cp:lastPrinted>
  <dcterms:created xsi:type="dcterms:W3CDTF">2020-12-22T13:28:00Z</dcterms:created>
  <dcterms:modified xsi:type="dcterms:W3CDTF">2021-01-17T08:06:00Z</dcterms:modified>
</cp:coreProperties>
</file>