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D7" w:rsidRPr="00C44CCB" w:rsidRDefault="00222CD7" w:rsidP="00C44C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C44CCB">
        <w:rPr>
          <w:rFonts w:ascii="Arial" w:eastAsia="Times New Roman" w:hAnsi="Arial" w:cs="Arial"/>
          <w:sz w:val="24"/>
          <w:szCs w:val="24"/>
          <w:lang w:eastAsia="ru-RU"/>
        </w:rPr>
        <w:t>АДМИНИСТРАЦИЯ ПРИХОЛМСКОГО СЕЛЬСОВЕТА</w:t>
      </w:r>
    </w:p>
    <w:p w:rsidR="00222CD7" w:rsidRPr="00C44CCB" w:rsidRDefault="00222CD7" w:rsidP="00C44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4CCB">
        <w:rPr>
          <w:rFonts w:ascii="Arial" w:eastAsia="Times New Roman" w:hAnsi="Arial" w:cs="Arial"/>
          <w:sz w:val="24"/>
          <w:szCs w:val="24"/>
          <w:lang w:eastAsia="ru-RU"/>
        </w:rPr>
        <w:t>МИНУСИНСКОГО РАЙОНА</w:t>
      </w:r>
    </w:p>
    <w:p w:rsidR="00222CD7" w:rsidRPr="00C44CCB" w:rsidRDefault="00222CD7" w:rsidP="00C44C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C44CCB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222CD7" w:rsidRPr="00C44CCB" w:rsidRDefault="00222CD7" w:rsidP="00C44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4CCB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222CD7" w:rsidRPr="00C44CCB" w:rsidRDefault="00222CD7" w:rsidP="00222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CD7" w:rsidRPr="00C44CCB" w:rsidRDefault="00222CD7" w:rsidP="00222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0"/>
          <w:sz w:val="24"/>
          <w:szCs w:val="24"/>
          <w:lang w:eastAsia="ru-RU"/>
        </w:rPr>
      </w:pPr>
      <w:proofErr w:type="gramStart"/>
      <w:r w:rsidRPr="00C44CCB">
        <w:rPr>
          <w:rFonts w:ascii="Arial" w:eastAsia="Times New Roman" w:hAnsi="Arial" w:cs="Arial"/>
          <w:b/>
          <w:bCs/>
          <w:spacing w:val="-20"/>
          <w:sz w:val="24"/>
          <w:szCs w:val="24"/>
          <w:lang w:eastAsia="ru-RU"/>
        </w:rPr>
        <w:t>П</w:t>
      </w:r>
      <w:proofErr w:type="gramEnd"/>
      <w:r w:rsidRPr="00C44CCB">
        <w:rPr>
          <w:rFonts w:ascii="Arial" w:eastAsia="Times New Roman" w:hAnsi="Arial" w:cs="Arial"/>
          <w:b/>
          <w:bCs/>
          <w:spacing w:val="-20"/>
          <w:sz w:val="24"/>
          <w:szCs w:val="24"/>
          <w:lang w:eastAsia="ru-RU"/>
        </w:rPr>
        <w:t xml:space="preserve"> О С Т А Н О В Л Е Н И Е </w:t>
      </w:r>
    </w:p>
    <w:p w:rsidR="00222CD7" w:rsidRPr="00C44CCB" w:rsidRDefault="00222CD7" w:rsidP="00222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CD7" w:rsidRPr="00C44CCB" w:rsidRDefault="00222CD7" w:rsidP="00222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4CCB">
        <w:rPr>
          <w:rFonts w:ascii="Arial" w:eastAsia="Times New Roman" w:hAnsi="Arial" w:cs="Arial"/>
          <w:sz w:val="24"/>
          <w:szCs w:val="24"/>
          <w:lang w:eastAsia="ru-RU"/>
        </w:rPr>
        <w:t>27.01.2021                         п. Прихолмье                                  № 2-п</w:t>
      </w:r>
    </w:p>
    <w:p w:rsidR="00222CD7" w:rsidRPr="00C44CCB" w:rsidRDefault="00222CD7" w:rsidP="00222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CD7" w:rsidRPr="00C44CCB" w:rsidRDefault="00222CD7" w:rsidP="00222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CB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 в постановление  от 30.09.2014 г. № 36-п «Об утверждении Положения «О системе оплаты труда работников администрации Прихолмского сельсовета Минусинского района, не относящихся к муниципальным должностям, должностям муниципальной службы» </w:t>
      </w:r>
    </w:p>
    <w:p w:rsidR="00222CD7" w:rsidRPr="00C44CCB" w:rsidRDefault="00222CD7" w:rsidP="00222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CD7" w:rsidRPr="00C44CCB" w:rsidRDefault="00222CD7" w:rsidP="00222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CB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C44CCB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Законом Красноярского края от 29.10.2009 г. № 9-3864 «О системах оплаты труда работников краевых государственных учреждений» (в редакции Закона Красноярского края от 24.12.2020 г. № 10-4659 «О внесении изменений в статью 4 и приложение 3 к Закону края «О системах оплаты труда работников краевых государственных учреждений»), Федеральным Законом от 06.10.2003 № 131-ФЗ «Об общих принципах организации местного самоуправления в Российской</w:t>
      </w:r>
      <w:proofErr w:type="gramEnd"/>
      <w:r w:rsidRPr="00C44CCB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Федерации»,</w:t>
      </w:r>
      <w:r w:rsidRPr="00C44CC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44CCB">
        <w:rPr>
          <w:rFonts w:ascii="Arial" w:eastAsia="Times New Roman" w:hAnsi="Arial" w:cs="Arial"/>
          <w:sz w:val="24"/>
          <w:szCs w:val="24"/>
          <w:lang w:eastAsia="ru-RU"/>
        </w:rPr>
        <w:t>статьей 20 Устава Прихолмского сельсовета Минусинского района Красноярского края, ПОСТАНОВЛЯЮ:</w:t>
      </w:r>
    </w:p>
    <w:p w:rsidR="00222CD7" w:rsidRPr="00C44CCB" w:rsidRDefault="00222CD7" w:rsidP="00222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CB">
        <w:rPr>
          <w:rFonts w:ascii="Arial" w:eastAsia="Times New Roman" w:hAnsi="Arial" w:cs="Arial"/>
          <w:sz w:val="24"/>
          <w:szCs w:val="24"/>
          <w:lang w:eastAsia="ru-RU"/>
        </w:rPr>
        <w:t xml:space="preserve">         1. Внести следующие  изменения  в Положение «О системе оплаты труда работников администрации Прихолмского сельсовета Минусинского района, не относящихся к муниципальным должностям, должностям муниципальной службы», утвержденное постановлением  от 30.09.2014 г. № 36-п «Об утверждении Положения «О системе оплаты труда работников администрации Прихолмского сельсовета Минусинского района, не относящихся </w:t>
      </w:r>
      <w:proofErr w:type="gramStart"/>
      <w:r w:rsidRPr="00C44CCB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C44CC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должностям, должностям муниципальной службы» (далее - Положение): </w:t>
      </w:r>
    </w:p>
    <w:p w:rsidR="00222CD7" w:rsidRPr="00C44CCB" w:rsidRDefault="00222CD7" w:rsidP="00222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4CCB">
        <w:rPr>
          <w:rFonts w:ascii="Arial" w:eastAsia="Times New Roman" w:hAnsi="Arial" w:cs="Arial"/>
          <w:sz w:val="24"/>
          <w:szCs w:val="24"/>
          <w:lang w:eastAsia="ru-RU"/>
        </w:rPr>
        <w:t xml:space="preserve">        1.1. Второй абзац подпункта 5.6.4. пункта 5.6. раздела 5. «Выплаты стимулирующего характера»</w:t>
      </w:r>
      <w:r w:rsidRPr="00C44C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44CCB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Pr="00C44C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читать в новой редакции: </w:t>
      </w:r>
    </w:p>
    <w:p w:rsidR="00222CD7" w:rsidRPr="00C44CCB" w:rsidRDefault="00222CD7" w:rsidP="00222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CB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C44CCB">
        <w:rPr>
          <w:rFonts w:ascii="Arial" w:eastAsia="Times New Roman" w:hAnsi="Arial" w:cs="Arial"/>
          <w:sz w:val="24"/>
          <w:szCs w:val="24"/>
          <w:lang w:eastAsia="ru-RU"/>
        </w:rPr>
        <w:t>Для целей расчета региональной выплаты размер заработной платы составляет 20468 рублей</w:t>
      </w:r>
      <w:proofErr w:type="gramStart"/>
      <w:r w:rsidRPr="00C44CCB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222CD7" w:rsidRPr="00C44CCB" w:rsidRDefault="00222CD7" w:rsidP="00222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CB">
        <w:rPr>
          <w:rFonts w:ascii="Arial" w:eastAsia="Times New Roman" w:hAnsi="Arial" w:cs="Arial"/>
          <w:sz w:val="24"/>
          <w:szCs w:val="24"/>
          <w:lang w:eastAsia="ru-RU"/>
        </w:rPr>
        <w:t xml:space="preserve">        2. </w:t>
      </w:r>
      <w:proofErr w:type="gramStart"/>
      <w:r w:rsidRPr="00C44CC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44CC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главного бухгалтера Балобину Т.М.</w:t>
      </w:r>
    </w:p>
    <w:p w:rsidR="00222CD7" w:rsidRPr="00C44CCB" w:rsidRDefault="00222CD7" w:rsidP="00222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CB">
        <w:rPr>
          <w:rFonts w:ascii="Arial" w:eastAsia="Times New Roman" w:hAnsi="Arial" w:cs="Arial"/>
          <w:sz w:val="24"/>
          <w:szCs w:val="24"/>
          <w:lang w:eastAsia="ru-RU"/>
        </w:rPr>
        <w:t xml:space="preserve">        3. Настоящее постановление вступает в силу после его официального опубликования в официальном печатном издании «Прихолмские вести» и применяется к правоотношениям, возникшим с 01.01.2021 года.</w:t>
      </w:r>
    </w:p>
    <w:p w:rsidR="00222CD7" w:rsidRPr="00C44CCB" w:rsidRDefault="00222CD7" w:rsidP="00222C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CD7" w:rsidRPr="00C44CCB" w:rsidRDefault="00222CD7" w:rsidP="00222C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CD7" w:rsidRPr="00C44CCB" w:rsidRDefault="00222CD7" w:rsidP="00222C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4CCB">
        <w:rPr>
          <w:rFonts w:ascii="Arial" w:eastAsia="Times New Roman" w:hAnsi="Arial" w:cs="Arial"/>
          <w:sz w:val="24"/>
          <w:szCs w:val="24"/>
          <w:lang w:eastAsia="ru-RU"/>
        </w:rPr>
        <w:t xml:space="preserve">Глава Прихолмского сельсовета:      </w:t>
      </w:r>
      <w:r w:rsidRPr="00C44C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4C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4CC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А.В. Смирнов</w:t>
      </w:r>
    </w:p>
    <w:p w:rsidR="00AE71F3" w:rsidRPr="00C44CCB" w:rsidRDefault="00AE71F3">
      <w:pPr>
        <w:rPr>
          <w:rFonts w:ascii="Arial" w:hAnsi="Arial" w:cs="Arial"/>
          <w:sz w:val="24"/>
          <w:szCs w:val="24"/>
        </w:rPr>
      </w:pPr>
    </w:p>
    <w:sectPr w:rsidR="00AE71F3" w:rsidRPr="00C4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D0"/>
    <w:rsid w:val="00222CD7"/>
    <w:rsid w:val="00370FD0"/>
    <w:rsid w:val="00AE71F3"/>
    <w:rsid w:val="00C44CCB"/>
    <w:rsid w:val="00F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2021-02-15T07:29:00Z</dcterms:created>
  <dcterms:modified xsi:type="dcterms:W3CDTF">2021-02-15T07:31:00Z</dcterms:modified>
</cp:coreProperties>
</file>