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CB" w:rsidRDefault="00D829CB" w:rsidP="00D829CB">
      <w:pPr>
        <w:jc w:val="center"/>
        <w:rPr>
          <w:sz w:val="28"/>
          <w:szCs w:val="28"/>
        </w:rPr>
      </w:pPr>
      <w:r>
        <w:rPr>
          <w:noProof/>
          <w:sz w:val="28"/>
          <w:szCs w:val="28"/>
        </w:rPr>
        <w:drawing>
          <wp:inline distT="0" distB="0" distL="0" distR="0">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D829CB" w:rsidRDefault="00D829CB" w:rsidP="00D829CB">
      <w:pPr>
        <w:rPr>
          <w:sz w:val="28"/>
          <w:szCs w:val="28"/>
        </w:rPr>
      </w:pPr>
    </w:p>
    <w:p w:rsidR="00D829CB" w:rsidRDefault="00D829CB" w:rsidP="00D829CB">
      <w:pPr>
        <w:jc w:val="center"/>
        <w:rPr>
          <w:sz w:val="28"/>
          <w:szCs w:val="28"/>
        </w:rPr>
      </w:pPr>
      <w:r>
        <w:rPr>
          <w:sz w:val="28"/>
          <w:szCs w:val="28"/>
        </w:rPr>
        <w:t>ПРИХОЛМСКИЙ СЕЛЬСКИЙ СОВЕТ ДЕПУТАТОВ</w:t>
      </w:r>
    </w:p>
    <w:p w:rsidR="00D829CB" w:rsidRDefault="00D829CB" w:rsidP="00D829CB">
      <w:pPr>
        <w:jc w:val="center"/>
        <w:rPr>
          <w:sz w:val="28"/>
          <w:szCs w:val="28"/>
        </w:rPr>
      </w:pPr>
      <w:r>
        <w:rPr>
          <w:sz w:val="28"/>
          <w:szCs w:val="28"/>
        </w:rPr>
        <w:t xml:space="preserve">МИНУСИНСКОГО РАЙОНА </w:t>
      </w:r>
    </w:p>
    <w:p w:rsidR="00D829CB" w:rsidRDefault="00D829CB" w:rsidP="00D829CB">
      <w:pPr>
        <w:jc w:val="center"/>
        <w:rPr>
          <w:sz w:val="28"/>
          <w:szCs w:val="28"/>
        </w:rPr>
      </w:pPr>
      <w:r>
        <w:rPr>
          <w:sz w:val="28"/>
          <w:szCs w:val="28"/>
        </w:rPr>
        <w:t>КРАСНОЯРСКОГО КРАЯ</w:t>
      </w:r>
    </w:p>
    <w:p w:rsidR="00D829CB" w:rsidRDefault="00D829CB" w:rsidP="00D829CB">
      <w:pPr>
        <w:jc w:val="center"/>
        <w:rPr>
          <w:sz w:val="32"/>
          <w:szCs w:val="32"/>
        </w:rPr>
      </w:pPr>
      <w:r>
        <w:rPr>
          <w:sz w:val="28"/>
          <w:szCs w:val="28"/>
        </w:rPr>
        <w:t>РОССИЙСКАЯ ФЕДЕРАЦИЯ</w:t>
      </w:r>
    </w:p>
    <w:p w:rsidR="00D829CB" w:rsidRDefault="00D829CB" w:rsidP="00D829CB">
      <w:pPr>
        <w:jc w:val="center"/>
        <w:rPr>
          <w:sz w:val="32"/>
          <w:szCs w:val="32"/>
        </w:rPr>
      </w:pPr>
    </w:p>
    <w:p w:rsidR="00D829CB" w:rsidRPr="00340895" w:rsidRDefault="00D829CB" w:rsidP="00D829CB">
      <w:pPr>
        <w:jc w:val="center"/>
        <w:rPr>
          <w:b/>
          <w:sz w:val="44"/>
          <w:szCs w:val="44"/>
        </w:rPr>
      </w:pPr>
      <w:proofErr w:type="gramStart"/>
      <w:r w:rsidRPr="00340895">
        <w:rPr>
          <w:b/>
          <w:sz w:val="44"/>
          <w:szCs w:val="44"/>
        </w:rPr>
        <w:t>Р</w:t>
      </w:r>
      <w:proofErr w:type="gramEnd"/>
      <w:r w:rsidRPr="00340895">
        <w:rPr>
          <w:b/>
          <w:sz w:val="44"/>
          <w:szCs w:val="44"/>
        </w:rPr>
        <w:t xml:space="preserve"> Е Ш Е Н И Е</w:t>
      </w:r>
    </w:p>
    <w:p w:rsidR="00D829CB" w:rsidRDefault="00D829CB" w:rsidP="00D829CB">
      <w:pPr>
        <w:jc w:val="center"/>
        <w:rPr>
          <w:sz w:val="24"/>
          <w:szCs w:val="24"/>
        </w:rPr>
      </w:pPr>
    </w:p>
    <w:p w:rsidR="00D829CB" w:rsidRDefault="00D829CB" w:rsidP="00D829CB">
      <w:pPr>
        <w:rPr>
          <w:sz w:val="32"/>
          <w:szCs w:val="32"/>
        </w:rPr>
      </w:pPr>
      <w:r>
        <w:rPr>
          <w:sz w:val="28"/>
          <w:szCs w:val="28"/>
        </w:rPr>
        <w:t>26.06.2020                                   п. Прихолмье                                    №  153-рс</w:t>
      </w:r>
    </w:p>
    <w:p w:rsidR="00D829CB" w:rsidRDefault="00D829CB" w:rsidP="00D829CB">
      <w:pPr>
        <w:rPr>
          <w:sz w:val="28"/>
          <w:szCs w:val="28"/>
        </w:rPr>
      </w:pPr>
    </w:p>
    <w:p w:rsidR="00D829CB" w:rsidRDefault="00D829CB" w:rsidP="00D829CB">
      <w:pPr>
        <w:rPr>
          <w:sz w:val="28"/>
          <w:szCs w:val="28"/>
        </w:rPr>
      </w:pPr>
      <w:r>
        <w:rPr>
          <w:sz w:val="28"/>
          <w:szCs w:val="28"/>
        </w:rPr>
        <w:t xml:space="preserve">Об объявлении конкурса по отбору кандидатур </w:t>
      </w:r>
    </w:p>
    <w:p w:rsidR="00D829CB" w:rsidRDefault="00D829CB" w:rsidP="00D829CB">
      <w:pPr>
        <w:rPr>
          <w:sz w:val="28"/>
          <w:szCs w:val="28"/>
        </w:rPr>
      </w:pPr>
      <w:r>
        <w:rPr>
          <w:sz w:val="28"/>
          <w:szCs w:val="28"/>
        </w:rPr>
        <w:t>на должность главы  Прихолмского сельсовета</w:t>
      </w:r>
    </w:p>
    <w:p w:rsidR="00D829CB" w:rsidRDefault="00D829CB" w:rsidP="00D829CB">
      <w:pPr>
        <w:ind w:right="-441"/>
        <w:jc w:val="both"/>
        <w:rPr>
          <w:sz w:val="28"/>
          <w:szCs w:val="28"/>
        </w:rPr>
      </w:pPr>
    </w:p>
    <w:p w:rsidR="00D829CB" w:rsidRDefault="00D829CB" w:rsidP="00D829CB">
      <w:pPr>
        <w:ind w:firstLine="708"/>
        <w:jc w:val="both"/>
        <w:rPr>
          <w:i/>
          <w:sz w:val="28"/>
          <w:szCs w:val="28"/>
        </w:rPr>
      </w:pPr>
      <w:r>
        <w:rPr>
          <w:sz w:val="28"/>
          <w:szCs w:val="28"/>
        </w:rPr>
        <w:t xml:space="preserve">В соответствии со ст. 36 Федерального закона от 06.10.2003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Прихолмского сельсовета, утвержденным решением Прихолмского сельского Совета депутатов  от 23.06.2020 № 148-рс, с Уставом Прихолмского сельсовета,   Прихолмский  сельский Совет депутатов  РЕШИЛ: </w:t>
      </w:r>
    </w:p>
    <w:p w:rsidR="00D829CB" w:rsidRDefault="00D829CB" w:rsidP="00D829CB">
      <w:pPr>
        <w:ind w:firstLine="708"/>
        <w:jc w:val="both"/>
        <w:rPr>
          <w:sz w:val="28"/>
          <w:szCs w:val="28"/>
        </w:rPr>
      </w:pPr>
      <w:r>
        <w:rPr>
          <w:sz w:val="28"/>
          <w:szCs w:val="28"/>
        </w:rPr>
        <w:t xml:space="preserve">   1. Объявить конкурс по отбору кандидатур на должность главы  Прихолмского сельсовета и назначить его проведение на 03.08.2020 года, в 1</w:t>
      </w:r>
      <w:r w:rsidR="00E22F35">
        <w:rPr>
          <w:sz w:val="28"/>
          <w:szCs w:val="28"/>
        </w:rPr>
        <w:t>3</w:t>
      </w:r>
      <w:r>
        <w:rPr>
          <w:sz w:val="28"/>
          <w:szCs w:val="28"/>
        </w:rPr>
        <w:t xml:space="preserve"> час. 00 мин.  по адресу: Красноярский край, Минусинский район, п. Прихолмье, ул. Зелёная, 31, администрация сельсовета.</w:t>
      </w:r>
    </w:p>
    <w:p w:rsidR="00D829CB" w:rsidRDefault="00D829CB" w:rsidP="00D829CB">
      <w:pPr>
        <w:ind w:firstLine="708"/>
        <w:jc w:val="both"/>
        <w:rPr>
          <w:sz w:val="28"/>
          <w:szCs w:val="28"/>
        </w:rPr>
      </w:pPr>
      <w:r>
        <w:rPr>
          <w:sz w:val="28"/>
          <w:szCs w:val="28"/>
        </w:rPr>
        <w:t xml:space="preserve">   2. Утвердить текст объявления о проведении конкурса по отбору кандидатур на должность главы Прихолмского сельсовета согласно приложению.</w:t>
      </w:r>
    </w:p>
    <w:p w:rsidR="00D829CB" w:rsidRDefault="00D829CB" w:rsidP="00D829CB">
      <w:pPr>
        <w:ind w:firstLine="708"/>
        <w:jc w:val="both"/>
        <w:rPr>
          <w:sz w:val="28"/>
          <w:szCs w:val="28"/>
        </w:rPr>
      </w:pPr>
      <w:r>
        <w:rPr>
          <w:sz w:val="28"/>
          <w:szCs w:val="28"/>
        </w:rPr>
        <w:t xml:space="preserve">   3. Назначить Иванову С.А., заместителя главы сельсовета, </w:t>
      </w:r>
      <w:proofErr w:type="gramStart"/>
      <w:r>
        <w:rPr>
          <w:sz w:val="28"/>
          <w:szCs w:val="28"/>
        </w:rPr>
        <w:t>ответственным</w:t>
      </w:r>
      <w:proofErr w:type="gramEnd"/>
      <w:r>
        <w:rPr>
          <w:sz w:val="28"/>
          <w:szCs w:val="28"/>
        </w:rPr>
        <w:t xml:space="preserve"> за прием документов от кандидатов, их регистрацию, а также организационное обеспечение работы конкурсной комиссии.</w:t>
      </w:r>
    </w:p>
    <w:p w:rsidR="00D829CB" w:rsidRDefault="00D829CB" w:rsidP="00D829CB">
      <w:pPr>
        <w:ind w:firstLine="708"/>
        <w:jc w:val="both"/>
        <w:rPr>
          <w:sz w:val="28"/>
          <w:szCs w:val="28"/>
        </w:rPr>
      </w:pPr>
      <w:r>
        <w:rPr>
          <w:sz w:val="28"/>
          <w:szCs w:val="28"/>
        </w:rPr>
        <w:t xml:space="preserve">   4. </w:t>
      </w:r>
      <w:proofErr w:type="gramStart"/>
      <w:r w:rsidRPr="008829D8">
        <w:rPr>
          <w:sz w:val="28"/>
          <w:szCs w:val="28"/>
        </w:rPr>
        <w:t>Контроль за</w:t>
      </w:r>
      <w:proofErr w:type="gramEnd"/>
      <w:r w:rsidRPr="008829D8">
        <w:rPr>
          <w:sz w:val="28"/>
          <w:szCs w:val="28"/>
        </w:rPr>
        <w:t xml:space="preserve"> исполнением настоящего решения возложить на постоянную комиссию по бюджету, финансам, муниципальной собственности, законности (Свитов Н.А.).</w:t>
      </w:r>
      <w:r>
        <w:rPr>
          <w:sz w:val="28"/>
          <w:szCs w:val="28"/>
        </w:rPr>
        <w:t xml:space="preserve"> </w:t>
      </w:r>
    </w:p>
    <w:p w:rsidR="00D829CB" w:rsidRDefault="00D829CB" w:rsidP="00D829CB">
      <w:pPr>
        <w:ind w:firstLine="708"/>
        <w:jc w:val="both"/>
        <w:rPr>
          <w:sz w:val="28"/>
          <w:szCs w:val="28"/>
        </w:rPr>
      </w:pPr>
      <w:r>
        <w:rPr>
          <w:sz w:val="28"/>
          <w:szCs w:val="28"/>
        </w:rPr>
        <w:t xml:space="preserve">   5. Настоящее решение вступает в силу в день, следующий за днем его  официального  опубликования в официальном печатном издании «Прихолмские вести».</w:t>
      </w:r>
    </w:p>
    <w:p w:rsidR="00D829CB" w:rsidRDefault="00D829CB" w:rsidP="00D829CB">
      <w:pPr>
        <w:jc w:val="both"/>
        <w:rPr>
          <w:sz w:val="28"/>
          <w:szCs w:val="28"/>
        </w:rPr>
      </w:pPr>
      <w:r>
        <w:rPr>
          <w:sz w:val="28"/>
          <w:szCs w:val="28"/>
        </w:rPr>
        <w:t xml:space="preserve"> </w:t>
      </w:r>
    </w:p>
    <w:p w:rsidR="00D829CB" w:rsidRDefault="00D829CB" w:rsidP="00D829CB">
      <w:pPr>
        <w:jc w:val="both"/>
        <w:rPr>
          <w:sz w:val="28"/>
          <w:szCs w:val="28"/>
        </w:rPr>
      </w:pPr>
    </w:p>
    <w:p w:rsidR="00D829CB" w:rsidRPr="0055251E" w:rsidRDefault="00D829CB" w:rsidP="00D829CB">
      <w:pPr>
        <w:widowControl/>
        <w:jc w:val="both"/>
        <w:rPr>
          <w:i/>
          <w:sz w:val="28"/>
          <w:szCs w:val="28"/>
        </w:rPr>
      </w:pPr>
      <w:r w:rsidRPr="0055251E">
        <w:rPr>
          <w:sz w:val="28"/>
          <w:szCs w:val="28"/>
        </w:rPr>
        <w:t>Председатель сельского Совета депутатов                                     Ю.В. Гусева</w:t>
      </w:r>
    </w:p>
    <w:p w:rsidR="00D829CB" w:rsidRPr="0055251E" w:rsidRDefault="00D829CB" w:rsidP="00D829CB">
      <w:pPr>
        <w:widowControl/>
        <w:jc w:val="both"/>
        <w:rPr>
          <w:i/>
          <w:sz w:val="16"/>
          <w:szCs w:val="16"/>
        </w:rPr>
      </w:pPr>
    </w:p>
    <w:p w:rsidR="00D829CB" w:rsidRPr="0055251E" w:rsidRDefault="00D829CB" w:rsidP="00D829CB">
      <w:pPr>
        <w:widowControl/>
        <w:jc w:val="both"/>
        <w:rPr>
          <w:sz w:val="28"/>
          <w:szCs w:val="28"/>
        </w:rPr>
      </w:pPr>
      <w:r w:rsidRPr="0055251E">
        <w:rPr>
          <w:sz w:val="28"/>
          <w:szCs w:val="28"/>
        </w:rPr>
        <w:t>Глава Прихолмского сельсовета                                                        К.Г. Форсел</w:t>
      </w:r>
    </w:p>
    <w:p w:rsidR="00D829CB" w:rsidRDefault="00D829CB" w:rsidP="00D829CB">
      <w:pPr>
        <w:rPr>
          <w:sz w:val="24"/>
          <w:szCs w:val="24"/>
        </w:rPr>
      </w:pPr>
      <w:r>
        <w:rPr>
          <w:sz w:val="24"/>
          <w:szCs w:val="24"/>
        </w:rPr>
        <w:t xml:space="preserve">                                                </w:t>
      </w:r>
    </w:p>
    <w:p w:rsidR="00D829CB" w:rsidRDefault="00D829CB" w:rsidP="00D829CB">
      <w:pPr>
        <w:jc w:val="right"/>
        <w:rPr>
          <w:sz w:val="24"/>
          <w:szCs w:val="24"/>
        </w:rPr>
      </w:pPr>
      <w:r>
        <w:rPr>
          <w:sz w:val="24"/>
          <w:szCs w:val="24"/>
        </w:rPr>
        <w:lastRenderedPageBreak/>
        <w:t xml:space="preserve">Приложение       </w:t>
      </w:r>
    </w:p>
    <w:p w:rsidR="00D829CB" w:rsidRDefault="00D829CB" w:rsidP="00D829CB">
      <w:pPr>
        <w:jc w:val="right"/>
        <w:rPr>
          <w:sz w:val="24"/>
          <w:szCs w:val="24"/>
        </w:rPr>
      </w:pPr>
      <w:r>
        <w:rPr>
          <w:sz w:val="24"/>
          <w:szCs w:val="24"/>
        </w:rPr>
        <w:t xml:space="preserve">к решению Прихолмского </w:t>
      </w:r>
    </w:p>
    <w:p w:rsidR="00D829CB" w:rsidRDefault="00D829CB" w:rsidP="00D829CB">
      <w:pPr>
        <w:jc w:val="right"/>
        <w:rPr>
          <w:sz w:val="24"/>
          <w:szCs w:val="24"/>
        </w:rPr>
      </w:pPr>
      <w:r>
        <w:rPr>
          <w:sz w:val="24"/>
          <w:szCs w:val="24"/>
        </w:rPr>
        <w:t>сельского Совета депутатов</w:t>
      </w:r>
    </w:p>
    <w:p w:rsidR="00D829CB" w:rsidRDefault="00D829CB" w:rsidP="00D829CB">
      <w:pPr>
        <w:jc w:val="right"/>
        <w:rPr>
          <w:sz w:val="24"/>
          <w:szCs w:val="24"/>
        </w:rPr>
      </w:pPr>
      <w:r>
        <w:rPr>
          <w:sz w:val="24"/>
          <w:szCs w:val="24"/>
        </w:rPr>
        <w:t>от 26.06.2020 № 153-рс</w:t>
      </w:r>
    </w:p>
    <w:p w:rsidR="00D829CB" w:rsidRDefault="00D829CB" w:rsidP="00D829CB">
      <w:pPr>
        <w:jc w:val="right"/>
        <w:rPr>
          <w:sz w:val="24"/>
          <w:szCs w:val="24"/>
        </w:rPr>
      </w:pPr>
    </w:p>
    <w:p w:rsidR="00D829CB" w:rsidRDefault="00D829CB" w:rsidP="00D829CB">
      <w:pPr>
        <w:jc w:val="center"/>
        <w:rPr>
          <w:sz w:val="28"/>
          <w:szCs w:val="28"/>
        </w:rPr>
      </w:pPr>
      <w:r>
        <w:rPr>
          <w:sz w:val="28"/>
          <w:szCs w:val="28"/>
        </w:rPr>
        <w:t>ОБЪЯВЛЕНИЕ</w:t>
      </w:r>
    </w:p>
    <w:p w:rsidR="00D829CB" w:rsidRDefault="00D829CB" w:rsidP="00D829CB">
      <w:pPr>
        <w:jc w:val="center"/>
        <w:rPr>
          <w:sz w:val="28"/>
          <w:szCs w:val="28"/>
        </w:rPr>
      </w:pPr>
      <w:r>
        <w:rPr>
          <w:sz w:val="28"/>
          <w:szCs w:val="28"/>
        </w:rPr>
        <w:t xml:space="preserve">о проведении конкурса по отбору кандидатур </w:t>
      </w:r>
      <w:proofErr w:type="gramStart"/>
      <w:r>
        <w:rPr>
          <w:sz w:val="28"/>
          <w:szCs w:val="28"/>
        </w:rPr>
        <w:t>на</w:t>
      </w:r>
      <w:proofErr w:type="gramEnd"/>
      <w:r>
        <w:rPr>
          <w:sz w:val="28"/>
          <w:szCs w:val="28"/>
        </w:rPr>
        <w:t xml:space="preserve"> </w:t>
      </w:r>
    </w:p>
    <w:p w:rsidR="00D829CB" w:rsidRDefault="00D829CB" w:rsidP="00D829CB">
      <w:pPr>
        <w:jc w:val="center"/>
        <w:rPr>
          <w:sz w:val="28"/>
          <w:szCs w:val="28"/>
        </w:rPr>
      </w:pPr>
      <w:r>
        <w:rPr>
          <w:sz w:val="28"/>
          <w:szCs w:val="28"/>
        </w:rPr>
        <w:t>должность главы Прихолмского сельсовета</w:t>
      </w:r>
    </w:p>
    <w:p w:rsidR="00D829CB" w:rsidRDefault="00D829CB" w:rsidP="00D829CB">
      <w:pPr>
        <w:jc w:val="center"/>
        <w:rPr>
          <w:sz w:val="28"/>
          <w:szCs w:val="28"/>
        </w:rPr>
      </w:pPr>
    </w:p>
    <w:p w:rsidR="00D829CB" w:rsidRDefault="00D829CB" w:rsidP="00D829CB">
      <w:pPr>
        <w:ind w:right="-284"/>
        <w:jc w:val="both"/>
        <w:rPr>
          <w:sz w:val="28"/>
          <w:szCs w:val="28"/>
        </w:rPr>
      </w:pPr>
      <w:r>
        <w:rPr>
          <w:sz w:val="28"/>
          <w:szCs w:val="28"/>
        </w:rPr>
        <w:t xml:space="preserve">          Прихолмский сельский Совет депутатов  объявляет о проведении конкурса по отбору кандидатур на  должность главы  Прихолмского сельсовета, который состоится  03 августа 2020 года в 1</w:t>
      </w:r>
      <w:r w:rsidR="00E22F35">
        <w:rPr>
          <w:sz w:val="28"/>
          <w:szCs w:val="28"/>
        </w:rPr>
        <w:t>3</w:t>
      </w:r>
      <w:bookmarkStart w:id="0" w:name="_GoBack"/>
      <w:bookmarkEnd w:id="0"/>
      <w:r>
        <w:rPr>
          <w:sz w:val="28"/>
          <w:szCs w:val="28"/>
        </w:rPr>
        <w:t xml:space="preserve"> час. 00 мин. по адресу: Красноярский край, Минусинский район, п. Прихолмье, ул. Зелёная, 31, администрация сельсовета. </w:t>
      </w:r>
    </w:p>
    <w:p w:rsidR="00D829CB" w:rsidRPr="0019668D" w:rsidRDefault="00D829CB" w:rsidP="00D829CB">
      <w:pPr>
        <w:widowControl/>
        <w:ind w:firstLine="720"/>
        <w:jc w:val="both"/>
        <w:outlineLvl w:val="1"/>
        <w:rPr>
          <w:sz w:val="28"/>
          <w:szCs w:val="28"/>
        </w:rPr>
      </w:pPr>
      <w:r w:rsidRPr="0019668D">
        <w:rPr>
          <w:sz w:val="28"/>
          <w:szCs w:val="28"/>
        </w:rPr>
        <w:t>Для участия в конкурсе кандидат представляет следующие документы:</w:t>
      </w:r>
    </w:p>
    <w:p w:rsidR="00D829CB" w:rsidRPr="0019668D" w:rsidRDefault="00D829CB" w:rsidP="00D829CB">
      <w:pPr>
        <w:widowControl/>
        <w:autoSpaceDE/>
        <w:autoSpaceDN/>
        <w:adjustRightInd/>
        <w:jc w:val="both"/>
        <w:textAlignment w:val="baseline"/>
        <w:rPr>
          <w:sz w:val="28"/>
          <w:szCs w:val="28"/>
        </w:rPr>
      </w:pPr>
      <w:r w:rsidRPr="0019668D">
        <w:rPr>
          <w:sz w:val="28"/>
          <w:szCs w:val="28"/>
        </w:rPr>
        <w:tab/>
        <w:t>1) личное заявление на у</w:t>
      </w:r>
      <w:r>
        <w:rPr>
          <w:sz w:val="28"/>
          <w:szCs w:val="28"/>
        </w:rPr>
        <w:t>частие в конкурсе</w:t>
      </w:r>
      <w:r w:rsidRPr="0019668D">
        <w:rPr>
          <w:sz w:val="28"/>
          <w:szCs w:val="28"/>
        </w:rPr>
        <w:t>;</w:t>
      </w:r>
    </w:p>
    <w:p w:rsidR="00D829CB" w:rsidRPr="0019668D" w:rsidRDefault="00D829CB" w:rsidP="00D829CB">
      <w:pPr>
        <w:widowControl/>
        <w:autoSpaceDE/>
        <w:autoSpaceDN/>
        <w:adjustRightInd/>
        <w:jc w:val="both"/>
        <w:textAlignment w:val="baseline"/>
        <w:rPr>
          <w:sz w:val="28"/>
          <w:szCs w:val="28"/>
        </w:rPr>
      </w:pPr>
      <w:r w:rsidRPr="0019668D">
        <w:rPr>
          <w:sz w:val="28"/>
          <w:szCs w:val="28"/>
        </w:rPr>
        <w:tab/>
        <w:t xml:space="preserve">2) собственноручно заполненную и подписанную анкету  с приложением фотографий </w:t>
      </w:r>
      <w:r>
        <w:rPr>
          <w:sz w:val="28"/>
          <w:szCs w:val="28"/>
        </w:rPr>
        <w:t>4 х 5 см., 3 шт.</w:t>
      </w:r>
      <w:r w:rsidRPr="0019668D">
        <w:rPr>
          <w:sz w:val="28"/>
          <w:szCs w:val="28"/>
        </w:rPr>
        <w:t>;</w:t>
      </w:r>
    </w:p>
    <w:p w:rsidR="00D829CB" w:rsidRPr="0019668D" w:rsidRDefault="00D829CB" w:rsidP="00D829CB">
      <w:pPr>
        <w:widowControl/>
        <w:autoSpaceDE/>
        <w:autoSpaceDN/>
        <w:adjustRightInd/>
        <w:jc w:val="both"/>
        <w:textAlignment w:val="baseline"/>
        <w:rPr>
          <w:sz w:val="28"/>
          <w:szCs w:val="28"/>
        </w:rPr>
      </w:pPr>
      <w:r w:rsidRPr="0019668D">
        <w:rPr>
          <w:sz w:val="28"/>
          <w:szCs w:val="28"/>
        </w:rPr>
        <w:tab/>
        <w:t>3) паспорт или заменяющий его документ;</w:t>
      </w:r>
    </w:p>
    <w:p w:rsidR="00D829CB" w:rsidRPr="0019668D" w:rsidRDefault="00D829CB" w:rsidP="00D829CB">
      <w:pPr>
        <w:widowControl/>
        <w:autoSpaceDE/>
        <w:autoSpaceDN/>
        <w:adjustRightInd/>
        <w:jc w:val="both"/>
        <w:textAlignment w:val="baseline"/>
        <w:rPr>
          <w:sz w:val="28"/>
          <w:szCs w:val="28"/>
        </w:rPr>
      </w:pPr>
      <w:r w:rsidRPr="0019668D">
        <w:rPr>
          <w:sz w:val="28"/>
          <w:szCs w:val="28"/>
        </w:rPr>
        <w:tab/>
        <w:t>4) документы, подтверждающие профессиональное образование, стаж работы и квалификацию (при наличии):</w:t>
      </w:r>
    </w:p>
    <w:p w:rsidR="00D829CB" w:rsidRPr="0019668D" w:rsidRDefault="00D829CB" w:rsidP="00D829CB">
      <w:pPr>
        <w:widowControl/>
        <w:autoSpaceDE/>
        <w:autoSpaceDN/>
        <w:adjustRightInd/>
        <w:jc w:val="both"/>
        <w:textAlignment w:val="baseline"/>
        <w:rPr>
          <w:sz w:val="28"/>
          <w:szCs w:val="28"/>
        </w:rPr>
      </w:pPr>
      <w:r w:rsidRPr="0019668D">
        <w:rPr>
          <w:sz w:val="28"/>
          <w:szCs w:val="28"/>
        </w:rPr>
        <w:tab/>
        <w:t>- документ о профессиональном образовании;</w:t>
      </w:r>
    </w:p>
    <w:p w:rsidR="00D829CB" w:rsidRPr="0019668D" w:rsidRDefault="00D829CB" w:rsidP="00D829CB">
      <w:pPr>
        <w:widowControl/>
        <w:autoSpaceDE/>
        <w:autoSpaceDN/>
        <w:adjustRightInd/>
        <w:jc w:val="both"/>
        <w:textAlignment w:val="baseline"/>
        <w:rPr>
          <w:sz w:val="28"/>
          <w:szCs w:val="28"/>
        </w:rPr>
      </w:pPr>
      <w:r w:rsidRPr="0019668D">
        <w:rPr>
          <w:sz w:val="28"/>
          <w:szCs w:val="28"/>
        </w:rPr>
        <w:tab/>
        <w:t>- трудовую книжку или иной документ, подтверждающий трудовую (служебную) деятельность гражданина;</w:t>
      </w:r>
    </w:p>
    <w:p w:rsidR="00D829CB" w:rsidRPr="0019668D" w:rsidRDefault="00D829CB" w:rsidP="00D829CB">
      <w:pPr>
        <w:widowControl/>
        <w:autoSpaceDE/>
        <w:autoSpaceDN/>
        <w:adjustRightInd/>
        <w:ind w:firstLine="709"/>
        <w:jc w:val="both"/>
        <w:rPr>
          <w:sz w:val="28"/>
          <w:szCs w:val="28"/>
        </w:rPr>
      </w:pPr>
      <w:r w:rsidRPr="0019668D">
        <w:rPr>
          <w:sz w:val="24"/>
          <w:szCs w:val="24"/>
        </w:rPr>
        <w:t xml:space="preserve"> </w:t>
      </w:r>
      <w:proofErr w:type="gramStart"/>
      <w:r w:rsidRPr="0019668D">
        <w:rPr>
          <w:sz w:val="28"/>
          <w:szCs w:val="28"/>
        </w:rPr>
        <w:t>5)</w:t>
      </w:r>
      <w:r w:rsidRPr="0019668D">
        <w:rPr>
          <w:sz w:val="24"/>
          <w:szCs w:val="24"/>
        </w:rPr>
        <w:t xml:space="preserve"> </w:t>
      </w:r>
      <w:r w:rsidRPr="0019668D">
        <w:rPr>
          <w:sz w:val="28"/>
          <w:szCs w:val="28"/>
        </w:rPr>
        <w:t>документ, подтверждающий предоставление кандидатом Губернатору Красноярского края, в соответствии с законом Красноярского края от 19.12.2017 № 4-1264</w:t>
      </w:r>
      <w:r w:rsidRPr="0019668D">
        <w:rPr>
          <w:sz w:val="24"/>
          <w:szCs w:val="24"/>
        </w:rPr>
        <w:t xml:space="preserve"> «</w:t>
      </w:r>
      <w:r w:rsidRPr="0019668D">
        <w:rPr>
          <w:sz w:val="28"/>
          <w:szCs w:val="28"/>
        </w:rPr>
        <w:t>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D829CB" w:rsidRPr="0019668D" w:rsidRDefault="00D829CB" w:rsidP="00D829CB">
      <w:pPr>
        <w:widowControl/>
        <w:autoSpaceDE/>
        <w:autoSpaceDN/>
        <w:adjustRightInd/>
        <w:ind w:firstLine="709"/>
        <w:jc w:val="both"/>
        <w:rPr>
          <w:sz w:val="28"/>
          <w:szCs w:val="28"/>
        </w:rPr>
      </w:pPr>
      <w:proofErr w:type="gramStart"/>
      <w:r w:rsidRPr="0019668D">
        <w:rPr>
          <w:sz w:val="28"/>
          <w:szCs w:val="28"/>
        </w:rPr>
        <w:t>а) сведений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19668D">
        <w:rPr>
          <w:sz w:val="28"/>
          <w:szCs w:val="28"/>
        </w:rPr>
        <w:t xml:space="preserve"> для замещения должности;</w:t>
      </w:r>
    </w:p>
    <w:p w:rsidR="00D829CB" w:rsidRPr="0019668D" w:rsidRDefault="00D829CB" w:rsidP="00D829CB">
      <w:pPr>
        <w:widowControl/>
        <w:autoSpaceDE/>
        <w:autoSpaceDN/>
        <w:adjustRightInd/>
        <w:ind w:firstLine="709"/>
        <w:jc w:val="both"/>
        <w:rPr>
          <w:sz w:val="28"/>
          <w:szCs w:val="28"/>
        </w:rPr>
      </w:pPr>
      <w:proofErr w:type="gramStart"/>
      <w:r w:rsidRPr="0019668D">
        <w:rPr>
          <w:sz w:val="28"/>
          <w:szCs w:val="28"/>
        </w:rPr>
        <w:t xml:space="preserve">б) 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w:t>
      </w:r>
      <w:r w:rsidRPr="0019668D">
        <w:rPr>
          <w:sz w:val="28"/>
          <w:szCs w:val="28"/>
        </w:rPr>
        <w:lastRenderedPageBreak/>
        <w:t>обязательствах имущественного характера по состоянию на первое число месяца, предшествующего месяцу подачи гражданином док</w:t>
      </w:r>
      <w:r>
        <w:rPr>
          <w:sz w:val="28"/>
          <w:szCs w:val="28"/>
        </w:rPr>
        <w:t>ументов для замещения</w:t>
      </w:r>
      <w:proofErr w:type="gramEnd"/>
      <w:r>
        <w:rPr>
          <w:sz w:val="28"/>
          <w:szCs w:val="28"/>
        </w:rPr>
        <w:t xml:space="preserve"> должности;</w:t>
      </w:r>
    </w:p>
    <w:p w:rsidR="00D829CB" w:rsidRPr="0019668D" w:rsidRDefault="00D829CB" w:rsidP="00D829CB">
      <w:pPr>
        <w:widowControl/>
        <w:autoSpaceDE/>
        <w:autoSpaceDN/>
        <w:adjustRightInd/>
        <w:ind w:firstLine="709"/>
        <w:jc w:val="both"/>
        <w:rPr>
          <w:sz w:val="28"/>
          <w:szCs w:val="28"/>
        </w:rPr>
      </w:pPr>
      <w:proofErr w:type="gramStart"/>
      <w:r w:rsidRPr="0019668D">
        <w:rPr>
          <w:sz w:val="28"/>
          <w:szCs w:val="28"/>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w:t>
      </w:r>
      <w:proofErr w:type="gramEnd"/>
    </w:p>
    <w:p w:rsidR="00D829CB" w:rsidRPr="0019668D" w:rsidRDefault="00D829CB" w:rsidP="00D829CB">
      <w:pPr>
        <w:widowControl/>
        <w:autoSpaceDE/>
        <w:autoSpaceDN/>
        <w:adjustRightInd/>
        <w:ind w:firstLine="708"/>
        <w:jc w:val="both"/>
        <w:rPr>
          <w:sz w:val="28"/>
          <w:szCs w:val="28"/>
        </w:rPr>
      </w:pPr>
      <w:r w:rsidRPr="0019668D">
        <w:rPr>
          <w:sz w:val="28"/>
          <w:szCs w:val="28"/>
        </w:rPr>
        <w:t xml:space="preserve">Также подаются копии документов, указанных в пунктах 3 и 4 настоящего </w:t>
      </w:r>
      <w:r>
        <w:rPr>
          <w:sz w:val="28"/>
          <w:szCs w:val="28"/>
        </w:rPr>
        <w:t>объявления</w:t>
      </w:r>
      <w:r w:rsidRPr="0019668D">
        <w:rPr>
          <w:sz w:val="28"/>
          <w:szCs w:val="28"/>
        </w:rPr>
        <w:t>.</w:t>
      </w:r>
    </w:p>
    <w:p w:rsidR="00D829CB" w:rsidRDefault="00D829CB" w:rsidP="00D829CB">
      <w:pPr>
        <w:widowControl/>
        <w:autoSpaceDE/>
        <w:autoSpaceDN/>
        <w:adjustRightInd/>
        <w:ind w:firstLine="708"/>
        <w:jc w:val="both"/>
        <w:rPr>
          <w:sz w:val="28"/>
          <w:szCs w:val="28"/>
        </w:rPr>
      </w:pPr>
      <w:r w:rsidRPr="0019668D">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r>
        <w:rPr>
          <w:sz w:val="28"/>
          <w:szCs w:val="28"/>
        </w:rPr>
        <w:t xml:space="preserve"> </w:t>
      </w:r>
    </w:p>
    <w:p w:rsidR="00D829CB" w:rsidRDefault="00D829CB" w:rsidP="00D829CB">
      <w:pPr>
        <w:ind w:right="-289" w:firstLine="708"/>
        <w:jc w:val="both"/>
        <w:rPr>
          <w:sz w:val="28"/>
          <w:szCs w:val="28"/>
        </w:rPr>
      </w:pPr>
      <w:r>
        <w:rPr>
          <w:sz w:val="28"/>
          <w:szCs w:val="28"/>
        </w:rPr>
        <w:t xml:space="preserve">Документы  кандидат представляет </w:t>
      </w:r>
      <w:r w:rsidRPr="0019668D">
        <w:rPr>
          <w:sz w:val="28"/>
          <w:szCs w:val="28"/>
        </w:rPr>
        <w:t>лично в течение 30 календарных дней со дня, следующего за днем опубликования решения о назначении конкурса</w:t>
      </w:r>
      <w:r>
        <w:rPr>
          <w:sz w:val="28"/>
          <w:szCs w:val="28"/>
        </w:rPr>
        <w:t>,   с 30 июня по 29 июля 2020 года</w:t>
      </w:r>
      <w:r w:rsidRPr="004612BF">
        <w:rPr>
          <w:sz w:val="28"/>
          <w:szCs w:val="28"/>
        </w:rPr>
        <w:t>,</w:t>
      </w:r>
      <w:r>
        <w:rPr>
          <w:b/>
          <w:i/>
          <w:sz w:val="28"/>
          <w:szCs w:val="28"/>
        </w:rPr>
        <w:t xml:space="preserve">  </w:t>
      </w:r>
      <w:r>
        <w:rPr>
          <w:b/>
          <w:sz w:val="28"/>
          <w:szCs w:val="28"/>
        </w:rPr>
        <w:t xml:space="preserve"> </w:t>
      </w:r>
      <w:r w:rsidRPr="00FA1ABB">
        <w:rPr>
          <w:sz w:val="28"/>
          <w:szCs w:val="28"/>
        </w:rPr>
        <w:t>Ивановой С</w:t>
      </w:r>
      <w:r>
        <w:rPr>
          <w:sz w:val="28"/>
          <w:szCs w:val="28"/>
        </w:rPr>
        <w:t>ветлане Алексеевне, заместителю главы сельсовета,  по адресу: Красноярский край, Минусинский район, п. Прихолмье, ул. Зелёная, дом 31, администрация сельсовета, с 8.00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16.12 час. в рабочие дни, с 10.00 час. до 1</w:t>
      </w:r>
      <w:r w:rsidR="00B2616D">
        <w:rPr>
          <w:sz w:val="28"/>
          <w:szCs w:val="28"/>
        </w:rPr>
        <w:t>2</w:t>
      </w:r>
      <w:r>
        <w:rPr>
          <w:sz w:val="28"/>
          <w:szCs w:val="28"/>
        </w:rPr>
        <w:t>.00 час. в выходные дни.</w:t>
      </w:r>
    </w:p>
    <w:p w:rsidR="00D829CB" w:rsidRPr="00862111" w:rsidRDefault="00D829CB" w:rsidP="00D829CB">
      <w:pPr>
        <w:widowControl/>
        <w:autoSpaceDE/>
        <w:autoSpaceDN/>
        <w:adjustRightInd/>
        <w:ind w:firstLine="708"/>
        <w:jc w:val="both"/>
        <w:rPr>
          <w:sz w:val="28"/>
          <w:szCs w:val="28"/>
        </w:rPr>
      </w:pPr>
      <w:r w:rsidRPr="00862111">
        <w:rPr>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D829CB" w:rsidRPr="00862111" w:rsidRDefault="00D829CB" w:rsidP="00D829CB">
      <w:pPr>
        <w:widowControl/>
        <w:autoSpaceDE/>
        <w:autoSpaceDN/>
        <w:adjustRightInd/>
        <w:ind w:firstLine="708"/>
        <w:jc w:val="both"/>
        <w:rPr>
          <w:sz w:val="28"/>
          <w:szCs w:val="28"/>
        </w:rPr>
      </w:pPr>
      <w:r w:rsidRPr="00862111">
        <w:rPr>
          <w:sz w:val="28"/>
          <w:szCs w:val="28"/>
        </w:rPr>
        <w:t>Программа обязательно должна содержать:</w:t>
      </w:r>
    </w:p>
    <w:p w:rsidR="00D829CB" w:rsidRPr="00862111" w:rsidRDefault="00D829CB" w:rsidP="00D829CB">
      <w:pPr>
        <w:widowControl/>
        <w:autoSpaceDE/>
        <w:autoSpaceDN/>
        <w:adjustRightInd/>
        <w:ind w:firstLine="708"/>
        <w:jc w:val="both"/>
        <w:rPr>
          <w:sz w:val="28"/>
          <w:szCs w:val="28"/>
        </w:rPr>
      </w:pPr>
      <w:r>
        <w:rPr>
          <w:sz w:val="28"/>
          <w:szCs w:val="28"/>
        </w:rPr>
        <w:t>-</w:t>
      </w:r>
      <w:r w:rsidRPr="00862111">
        <w:rPr>
          <w:sz w:val="28"/>
          <w:szCs w:val="28"/>
        </w:rPr>
        <w:t xml:space="preserve"> оценку текущего социально-экономического состояния </w:t>
      </w:r>
      <w:r w:rsidRPr="00862111">
        <w:rPr>
          <w:i/>
          <w:sz w:val="28"/>
          <w:szCs w:val="28"/>
        </w:rPr>
        <w:t xml:space="preserve"> </w:t>
      </w:r>
      <w:r w:rsidRPr="00862111">
        <w:rPr>
          <w:sz w:val="28"/>
          <w:szCs w:val="28"/>
        </w:rPr>
        <w:t>муниципального образования;</w:t>
      </w:r>
    </w:p>
    <w:p w:rsidR="00D829CB" w:rsidRPr="00862111" w:rsidRDefault="00D829CB" w:rsidP="00D829CB">
      <w:pPr>
        <w:widowControl/>
        <w:autoSpaceDE/>
        <w:autoSpaceDN/>
        <w:adjustRightInd/>
        <w:ind w:firstLine="708"/>
        <w:jc w:val="both"/>
        <w:rPr>
          <w:sz w:val="28"/>
          <w:szCs w:val="28"/>
        </w:rPr>
      </w:pPr>
      <w:r>
        <w:rPr>
          <w:sz w:val="28"/>
          <w:szCs w:val="28"/>
        </w:rPr>
        <w:t>-</w:t>
      </w:r>
      <w:r w:rsidRPr="00862111">
        <w:rPr>
          <w:sz w:val="28"/>
          <w:szCs w:val="28"/>
        </w:rPr>
        <w:t xml:space="preserve"> описание основных социально-экономических проблем муниципального образования; </w:t>
      </w:r>
    </w:p>
    <w:p w:rsidR="00D829CB" w:rsidRPr="00862111" w:rsidRDefault="00D829CB" w:rsidP="00D829CB">
      <w:pPr>
        <w:widowControl/>
        <w:autoSpaceDE/>
        <w:autoSpaceDN/>
        <w:adjustRightInd/>
        <w:ind w:firstLine="708"/>
        <w:jc w:val="both"/>
        <w:rPr>
          <w:i/>
          <w:sz w:val="28"/>
          <w:szCs w:val="28"/>
          <w:u w:val="single"/>
        </w:rPr>
      </w:pPr>
      <w:r>
        <w:rPr>
          <w:sz w:val="28"/>
          <w:szCs w:val="28"/>
        </w:rPr>
        <w:t>-</w:t>
      </w:r>
      <w:r w:rsidRPr="00862111">
        <w:rPr>
          <w:sz w:val="28"/>
          <w:szCs w:val="28"/>
        </w:rPr>
        <w:t xml:space="preserve"> комплекс предлагаемых кандидатом мер, направленных на улучшение социально-экономического положения и решение основных проблем</w:t>
      </w:r>
      <w:r w:rsidRPr="00862111">
        <w:rPr>
          <w:i/>
          <w:sz w:val="28"/>
          <w:szCs w:val="28"/>
        </w:rPr>
        <w:t xml:space="preserve"> </w:t>
      </w:r>
      <w:r w:rsidRPr="00862111">
        <w:rPr>
          <w:sz w:val="28"/>
          <w:szCs w:val="28"/>
        </w:rPr>
        <w:t>муниципального образования;</w:t>
      </w:r>
    </w:p>
    <w:p w:rsidR="00D829CB" w:rsidRPr="00862111" w:rsidRDefault="00D829CB" w:rsidP="00D829CB">
      <w:pPr>
        <w:widowControl/>
        <w:autoSpaceDE/>
        <w:autoSpaceDN/>
        <w:adjustRightInd/>
        <w:ind w:firstLine="708"/>
        <w:jc w:val="both"/>
        <w:rPr>
          <w:sz w:val="28"/>
          <w:szCs w:val="28"/>
        </w:rPr>
      </w:pPr>
      <w:r>
        <w:rPr>
          <w:sz w:val="28"/>
          <w:szCs w:val="28"/>
        </w:rPr>
        <w:t>-</w:t>
      </w:r>
      <w:r w:rsidRPr="00862111">
        <w:rPr>
          <w:sz w:val="28"/>
          <w:szCs w:val="28"/>
        </w:rPr>
        <w:t xml:space="preserve"> предполагаемую структуру местной администрации;</w:t>
      </w:r>
    </w:p>
    <w:p w:rsidR="00D829CB" w:rsidRPr="00862111" w:rsidRDefault="00D829CB" w:rsidP="00D829CB">
      <w:pPr>
        <w:widowControl/>
        <w:autoSpaceDE/>
        <w:autoSpaceDN/>
        <w:adjustRightInd/>
        <w:ind w:firstLine="708"/>
        <w:jc w:val="both"/>
        <w:rPr>
          <w:sz w:val="28"/>
          <w:szCs w:val="28"/>
        </w:rPr>
      </w:pPr>
      <w:r>
        <w:rPr>
          <w:sz w:val="28"/>
          <w:szCs w:val="28"/>
        </w:rPr>
        <w:t>-</w:t>
      </w:r>
      <w:r w:rsidRPr="00862111">
        <w:rPr>
          <w:sz w:val="28"/>
          <w:szCs w:val="28"/>
        </w:rPr>
        <w:t xml:space="preserve"> предполагаемые сроки реализации Программы.</w:t>
      </w:r>
    </w:p>
    <w:p w:rsidR="00D829CB" w:rsidRPr="00862111" w:rsidRDefault="00D829CB" w:rsidP="00D829CB">
      <w:pPr>
        <w:widowControl/>
        <w:autoSpaceDE/>
        <w:autoSpaceDN/>
        <w:adjustRightInd/>
        <w:ind w:firstLine="708"/>
        <w:jc w:val="both"/>
        <w:rPr>
          <w:i/>
          <w:sz w:val="28"/>
          <w:szCs w:val="28"/>
          <w:u w:val="single"/>
        </w:rPr>
      </w:pPr>
      <w:r w:rsidRPr="00862111">
        <w:rPr>
          <w:sz w:val="28"/>
          <w:szCs w:val="28"/>
        </w:rPr>
        <w:t>Программа подписывается кандидатом и представляется Комиссии в день проведения конкурса.</w:t>
      </w:r>
    </w:p>
    <w:p w:rsidR="00D829CB" w:rsidRPr="00695F6B" w:rsidRDefault="00D829CB" w:rsidP="00D829CB">
      <w:pPr>
        <w:widowControl/>
        <w:autoSpaceDE/>
        <w:autoSpaceDN/>
        <w:adjustRightInd/>
        <w:ind w:firstLine="708"/>
        <w:jc w:val="both"/>
        <w:textAlignment w:val="baseline"/>
        <w:rPr>
          <w:sz w:val="28"/>
          <w:szCs w:val="28"/>
        </w:rPr>
      </w:pPr>
      <w:r w:rsidRPr="00695F6B">
        <w:rPr>
          <w:sz w:val="28"/>
          <w:szCs w:val="28"/>
        </w:rPr>
        <w:t>Кандидат не допускается к участию в конкурсе в случае:</w:t>
      </w:r>
    </w:p>
    <w:p w:rsidR="00D829CB" w:rsidRPr="00695F6B" w:rsidRDefault="00D829CB" w:rsidP="00D829CB">
      <w:pPr>
        <w:widowControl/>
        <w:autoSpaceDE/>
        <w:autoSpaceDN/>
        <w:adjustRightInd/>
        <w:ind w:firstLine="708"/>
        <w:jc w:val="both"/>
        <w:textAlignment w:val="baseline"/>
        <w:rPr>
          <w:sz w:val="28"/>
          <w:szCs w:val="28"/>
        </w:rPr>
      </w:pPr>
      <w:r>
        <w:rPr>
          <w:sz w:val="28"/>
          <w:szCs w:val="28"/>
        </w:rPr>
        <w:t>а</w:t>
      </w:r>
      <w:r w:rsidRPr="00695F6B">
        <w:rPr>
          <w:sz w:val="28"/>
          <w:szCs w:val="28"/>
        </w:rPr>
        <w:t>)   недостижения на день проведения конкурса возраста 21 года;</w:t>
      </w:r>
    </w:p>
    <w:p w:rsidR="00D829CB" w:rsidRPr="00695F6B" w:rsidRDefault="00D829CB" w:rsidP="00D829CB">
      <w:pPr>
        <w:widowControl/>
        <w:autoSpaceDE/>
        <w:autoSpaceDN/>
        <w:adjustRightInd/>
        <w:ind w:firstLine="708"/>
        <w:jc w:val="both"/>
        <w:textAlignment w:val="baseline"/>
        <w:rPr>
          <w:sz w:val="28"/>
          <w:szCs w:val="28"/>
        </w:rPr>
      </w:pPr>
      <w:r>
        <w:rPr>
          <w:sz w:val="28"/>
          <w:szCs w:val="28"/>
        </w:rPr>
        <w:t>б</w:t>
      </w:r>
      <w:r w:rsidRPr="00695F6B">
        <w:rPr>
          <w:sz w:val="28"/>
          <w:szCs w:val="28"/>
        </w:rPr>
        <w:t xml:space="preserve">) признания его </w:t>
      </w:r>
      <w:proofErr w:type="gramStart"/>
      <w:r w:rsidRPr="00695F6B">
        <w:rPr>
          <w:sz w:val="28"/>
          <w:szCs w:val="28"/>
        </w:rPr>
        <w:t>недееспособным</w:t>
      </w:r>
      <w:proofErr w:type="gramEnd"/>
      <w:r w:rsidRPr="00695F6B">
        <w:rPr>
          <w:sz w:val="28"/>
          <w:szCs w:val="28"/>
        </w:rPr>
        <w:t xml:space="preserve"> или содержания в местах лишения свободы по приговору суда;</w:t>
      </w:r>
    </w:p>
    <w:p w:rsidR="00D829CB" w:rsidRPr="00695F6B" w:rsidRDefault="00D829CB" w:rsidP="00D829CB">
      <w:pPr>
        <w:widowControl/>
        <w:ind w:firstLine="708"/>
        <w:jc w:val="both"/>
        <w:rPr>
          <w:sz w:val="28"/>
          <w:szCs w:val="28"/>
        </w:rPr>
      </w:pPr>
      <w:proofErr w:type="gramStart"/>
      <w:r>
        <w:rPr>
          <w:sz w:val="28"/>
          <w:szCs w:val="28"/>
        </w:rPr>
        <w:t>в</w:t>
      </w:r>
      <w:r w:rsidRPr="00695F6B">
        <w:rPr>
          <w:sz w:val="28"/>
          <w:szCs w:val="28"/>
        </w:rPr>
        <w:t xml:space="preserve">)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w:t>
      </w:r>
      <w:r w:rsidRPr="00695F6B">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5F6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29CB" w:rsidRPr="00695F6B" w:rsidRDefault="00D829CB" w:rsidP="00D829CB">
      <w:pPr>
        <w:widowControl/>
        <w:ind w:firstLine="708"/>
        <w:jc w:val="both"/>
        <w:rPr>
          <w:sz w:val="28"/>
          <w:szCs w:val="28"/>
        </w:rPr>
      </w:pPr>
      <w:r>
        <w:rPr>
          <w:sz w:val="28"/>
          <w:szCs w:val="28"/>
        </w:rPr>
        <w:t>г</w:t>
      </w:r>
      <w:r w:rsidRPr="00695F6B">
        <w:rPr>
          <w:sz w:val="28"/>
          <w:szCs w:val="28"/>
        </w:rPr>
        <w:t>)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829CB" w:rsidRPr="00695F6B" w:rsidRDefault="00D829CB" w:rsidP="00D829CB">
      <w:pPr>
        <w:widowControl/>
        <w:autoSpaceDE/>
        <w:autoSpaceDN/>
        <w:adjustRightInd/>
        <w:ind w:firstLine="708"/>
        <w:jc w:val="both"/>
        <w:textAlignment w:val="baseline"/>
        <w:rPr>
          <w:sz w:val="28"/>
          <w:szCs w:val="28"/>
        </w:rPr>
      </w:pPr>
      <w:r>
        <w:rPr>
          <w:sz w:val="28"/>
          <w:szCs w:val="28"/>
        </w:rPr>
        <w:t>д</w:t>
      </w:r>
      <w:r w:rsidRPr="00695F6B">
        <w:rPr>
          <w:sz w:val="28"/>
          <w:szCs w:val="28"/>
        </w:rPr>
        <w:t xml:space="preserve">) непредставления или несвоевременного представления документов для участия в конкурсе, указанных в пунктах 1-3, 5 (в части документа, подтверждающего представление сведений Губернатору Красноярского края)  и 6 настоящего </w:t>
      </w:r>
      <w:r>
        <w:rPr>
          <w:sz w:val="28"/>
          <w:szCs w:val="28"/>
        </w:rPr>
        <w:t>объявления</w:t>
      </w:r>
      <w:r w:rsidRPr="00695F6B">
        <w:rPr>
          <w:sz w:val="28"/>
          <w:szCs w:val="28"/>
        </w:rPr>
        <w:t>, представления их не в полном объеме или с нарушением правил оформления;</w:t>
      </w:r>
    </w:p>
    <w:p w:rsidR="00D829CB" w:rsidRPr="00695F6B" w:rsidRDefault="00D829CB" w:rsidP="00D829CB">
      <w:pPr>
        <w:widowControl/>
        <w:autoSpaceDE/>
        <w:autoSpaceDN/>
        <w:adjustRightInd/>
        <w:ind w:firstLine="708"/>
        <w:jc w:val="both"/>
        <w:textAlignment w:val="baseline"/>
        <w:rPr>
          <w:sz w:val="28"/>
          <w:szCs w:val="28"/>
        </w:rPr>
      </w:pPr>
      <w:r>
        <w:rPr>
          <w:sz w:val="28"/>
          <w:szCs w:val="28"/>
        </w:rPr>
        <w:t>е</w:t>
      </w:r>
      <w:r w:rsidRPr="00695F6B">
        <w:rPr>
          <w:sz w:val="28"/>
          <w:szCs w:val="28"/>
        </w:rPr>
        <w:t>) наличия вступившего в силу решения суда о лишении его права занимать государственные и (или) муниципальные должности в течение определенного срока;</w:t>
      </w:r>
    </w:p>
    <w:p w:rsidR="00D829CB" w:rsidRPr="00695F6B" w:rsidRDefault="00D829CB" w:rsidP="00D829CB">
      <w:pPr>
        <w:widowControl/>
        <w:autoSpaceDE/>
        <w:autoSpaceDN/>
        <w:adjustRightInd/>
        <w:ind w:firstLine="708"/>
        <w:jc w:val="both"/>
        <w:textAlignment w:val="baseline"/>
        <w:rPr>
          <w:sz w:val="28"/>
          <w:szCs w:val="28"/>
        </w:rPr>
      </w:pPr>
      <w:r>
        <w:rPr>
          <w:sz w:val="28"/>
          <w:szCs w:val="28"/>
        </w:rPr>
        <w:t>ж</w:t>
      </w:r>
      <w:r w:rsidRPr="00695F6B">
        <w:rPr>
          <w:sz w:val="28"/>
          <w:szCs w:val="28"/>
        </w:rPr>
        <w:t>) осуждения его к лишению свободы за совершение тяжких и (или) особо тяжких преступлений и наличия на день проведения конкурса неснятую и непогашенную судимость за указанные преступления;</w:t>
      </w:r>
    </w:p>
    <w:p w:rsidR="00D829CB" w:rsidRPr="00695F6B" w:rsidRDefault="00D829CB" w:rsidP="00D829CB">
      <w:pPr>
        <w:widowControl/>
        <w:autoSpaceDE/>
        <w:autoSpaceDN/>
        <w:adjustRightInd/>
        <w:ind w:firstLine="708"/>
        <w:jc w:val="both"/>
        <w:textAlignment w:val="baseline"/>
        <w:rPr>
          <w:sz w:val="28"/>
          <w:szCs w:val="28"/>
        </w:rPr>
      </w:pPr>
      <w:r>
        <w:rPr>
          <w:sz w:val="28"/>
          <w:szCs w:val="28"/>
        </w:rPr>
        <w:t>з</w:t>
      </w:r>
      <w:r w:rsidRPr="00695F6B">
        <w:rPr>
          <w:sz w:val="28"/>
          <w:szCs w:val="28"/>
        </w:rPr>
        <w:t>) осуждения его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829CB" w:rsidRPr="00695F6B" w:rsidRDefault="00D829CB" w:rsidP="00D829CB">
      <w:pPr>
        <w:widowControl/>
        <w:autoSpaceDE/>
        <w:autoSpaceDN/>
        <w:adjustRightInd/>
        <w:ind w:firstLine="708"/>
        <w:jc w:val="both"/>
        <w:textAlignment w:val="baseline"/>
        <w:rPr>
          <w:sz w:val="28"/>
          <w:szCs w:val="28"/>
        </w:rPr>
      </w:pPr>
      <w:r>
        <w:rPr>
          <w:sz w:val="28"/>
          <w:szCs w:val="28"/>
        </w:rPr>
        <w:t>и</w:t>
      </w:r>
      <w:r w:rsidRPr="00695F6B">
        <w:rPr>
          <w:sz w:val="28"/>
          <w:szCs w:val="28"/>
        </w:rPr>
        <w:t>) осуждения его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829CB" w:rsidRPr="00695F6B" w:rsidRDefault="00D829CB" w:rsidP="00D829CB">
      <w:pPr>
        <w:widowControl/>
        <w:autoSpaceDE/>
        <w:autoSpaceDN/>
        <w:adjustRightInd/>
        <w:ind w:firstLine="708"/>
        <w:jc w:val="both"/>
        <w:textAlignment w:val="baseline"/>
        <w:rPr>
          <w:sz w:val="28"/>
          <w:szCs w:val="28"/>
        </w:rPr>
      </w:pPr>
      <w:r>
        <w:rPr>
          <w:sz w:val="28"/>
          <w:szCs w:val="28"/>
        </w:rPr>
        <w:t>к</w:t>
      </w:r>
      <w:r w:rsidRPr="00695F6B">
        <w:rPr>
          <w:sz w:val="28"/>
          <w:szCs w:val="28"/>
        </w:rPr>
        <w:t xml:space="preserve">) осуждения его за совершение преступлений экстремистской направленности, предусмотренных Уголовным кодексом Российской Федерации, и наличия на день проведения конкурса неснятую и непогашенную судимость за указанные преступления, если на таких лиц не распространяется действие пунктов </w:t>
      </w:r>
      <w:r>
        <w:rPr>
          <w:sz w:val="28"/>
          <w:szCs w:val="28"/>
        </w:rPr>
        <w:t>з), и)</w:t>
      </w:r>
      <w:r w:rsidRPr="00695F6B">
        <w:rPr>
          <w:sz w:val="28"/>
          <w:szCs w:val="28"/>
        </w:rPr>
        <w:t xml:space="preserve"> настоящего </w:t>
      </w:r>
      <w:r>
        <w:rPr>
          <w:sz w:val="28"/>
          <w:szCs w:val="28"/>
        </w:rPr>
        <w:t>объявления</w:t>
      </w:r>
      <w:r w:rsidRPr="00695F6B">
        <w:rPr>
          <w:sz w:val="28"/>
          <w:szCs w:val="28"/>
        </w:rPr>
        <w:t>;</w:t>
      </w:r>
    </w:p>
    <w:p w:rsidR="00D829CB" w:rsidRPr="00695F6B" w:rsidRDefault="00D829CB" w:rsidP="00D829CB">
      <w:pPr>
        <w:widowControl/>
        <w:autoSpaceDE/>
        <w:autoSpaceDN/>
        <w:adjustRightInd/>
        <w:ind w:firstLine="708"/>
        <w:jc w:val="both"/>
        <w:textAlignment w:val="baseline"/>
        <w:rPr>
          <w:sz w:val="28"/>
          <w:szCs w:val="28"/>
        </w:rPr>
      </w:pPr>
      <w:r>
        <w:rPr>
          <w:sz w:val="28"/>
          <w:szCs w:val="28"/>
        </w:rPr>
        <w:t>л</w:t>
      </w:r>
      <w:r w:rsidRPr="00695F6B">
        <w:rPr>
          <w:sz w:val="28"/>
          <w:szCs w:val="28"/>
        </w:rPr>
        <w:t>)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w:t>
      </w:r>
      <w:r>
        <w:rPr>
          <w:sz w:val="28"/>
          <w:szCs w:val="28"/>
        </w:rPr>
        <w:t>м административному наказанию;</w:t>
      </w:r>
    </w:p>
    <w:p w:rsidR="00D829CB" w:rsidRPr="00695F6B" w:rsidRDefault="00D829CB" w:rsidP="00D829CB">
      <w:pPr>
        <w:widowControl/>
        <w:ind w:firstLine="708"/>
        <w:jc w:val="both"/>
        <w:rPr>
          <w:sz w:val="28"/>
          <w:szCs w:val="28"/>
        </w:rPr>
      </w:pPr>
      <w:r>
        <w:rPr>
          <w:sz w:val="28"/>
          <w:szCs w:val="28"/>
        </w:rPr>
        <w:t>м</w:t>
      </w:r>
      <w:r w:rsidRPr="00695F6B">
        <w:rPr>
          <w:sz w:val="28"/>
          <w:szCs w:val="28"/>
        </w:rPr>
        <w:t>)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829CB" w:rsidRDefault="00D829CB" w:rsidP="00D829CB">
      <w:pPr>
        <w:ind w:right="-289" w:firstLine="708"/>
        <w:jc w:val="both"/>
        <w:outlineLvl w:val="1"/>
        <w:rPr>
          <w:sz w:val="28"/>
          <w:szCs w:val="28"/>
        </w:rPr>
      </w:pPr>
      <w:r w:rsidRPr="00695F6B">
        <w:rPr>
          <w:sz w:val="28"/>
          <w:szCs w:val="28"/>
        </w:rPr>
        <w:t>Граждане иностранных государств могут быть кандидатами в случае, если доступ граждан этих госуда</w:t>
      </w:r>
      <w:proofErr w:type="gramStart"/>
      <w:r w:rsidRPr="00695F6B">
        <w:rPr>
          <w:sz w:val="28"/>
          <w:szCs w:val="28"/>
        </w:rPr>
        <w:t>рств к з</w:t>
      </w:r>
      <w:proofErr w:type="gramEnd"/>
      <w:r w:rsidRPr="00695F6B">
        <w:rPr>
          <w:sz w:val="28"/>
          <w:szCs w:val="28"/>
        </w:rPr>
        <w:t xml:space="preserve">амещению должности главы </w:t>
      </w:r>
      <w:r w:rsidRPr="00695F6B">
        <w:rPr>
          <w:sz w:val="28"/>
          <w:szCs w:val="28"/>
        </w:rPr>
        <w:lastRenderedPageBreak/>
        <w:t>муниципального образования урегулирован международным договором Российской Федерации.</w:t>
      </w:r>
    </w:p>
    <w:p w:rsidR="00D829CB" w:rsidRDefault="00D829CB" w:rsidP="00D829CB">
      <w:pPr>
        <w:widowControl/>
        <w:autoSpaceDE/>
        <w:adjustRightInd/>
        <w:ind w:right="-289" w:firstLine="708"/>
        <w:jc w:val="both"/>
        <w:rPr>
          <w:sz w:val="28"/>
          <w:szCs w:val="28"/>
        </w:rPr>
      </w:pPr>
      <w:bookmarkStart w:id="1" w:name="kl_0"/>
      <w:r>
        <w:rPr>
          <w:sz w:val="28"/>
          <w:szCs w:val="28"/>
        </w:rPr>
        <w:t>Кандидаты участвуют в конкурсе лично.</w:t>
      </w:r>
    </w:p>
    <w:p w:rsidR="00D829CB" w:rsidRDefault="00D829CB" w:rsidP="00D829CB">
      <w:pPr>
        <w:widowControl/>
        <w:autoSpaceDE/>
        <w:autoSpaceDN/>
        <w:adjustRightInd/>
        <w:ind w:firstLine="708"/>
        <w:jc w:val="both"/>
        <w:rPr>
          <w:sz w:val="28"/>
          <w:szCs w:val="28"/>
        </w:rPr>
      </w:pPr>
      <w:r w:rsidRPr="000C225D">
        <w:rPr>
          <w:sz w:val="28"/>
          <w:szCs w:val="28"/>
        </w:rPr>
        <w:t>Первый этап конкурса проводится на основе анкетных данных и представленных документов в форме собеседования.</w:t>
      </w:r>
    </w:p>
    <w:bookmarkEnd w:id="1"/>
    <w:p w:rsidR="00D829CB" w:rsidRDefault="00D829CB" w:rsidP="00D829CB">
      <w:pPr>
        <w:widowControl/>
        <w:autoSpaceDE/>
        <w:autoSpaceDN/>
        <w:adjustRightInd/>
        <w:ind w:firstLine="708"/>
        <w:jc w:val="both"/>
        <w:rPr>
          <w:sz w:val="28"/>
          <w:szCs w:val="28"/>
        </w:rPr>
      </w:pPr>
      <w:r w:rsidRPr="002E0E05">
        <w:rPr>
          <w:sz w:val="28"/>
          <w:szCs w:val="28"/>
        </w:rPr>
        <w:t>На втором этапе Комиссия рассматривает Программы, представленные кандидатами.</w:t>
      </w:r>
      <w:r>
        <w:rPr>
          <w:sz w:val="28"/>
          <w:szCs w:val="28"/>
        </w:rPr>
        <w:t xml:space="preserve"> </w:t>
      </w:r>
      <w:r w:rsidRPr="002E0E05">
        <w:rPr>
          <w:sz w:val="28"/>
          <w:szCs w:val="28"/>
        </w:rPr>
        <w:t xml:space="preserve">Кандидат докладывает основные положения Программы, при этом для её презентации кандидат вправе использовать мультимедийные средства. Для изложения основных положений Программы кандидату отводится не более 20 минут. </w:t>
      </w:r>
      <w:proofErr w:type="gramStart"/>
      <w:r w:rsidRPr="002E0E05">
        <w:rPr>
          <w:sz w:val="28"/>
          <w:szCs w:val="28"/>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roofErr w:type="gramEnd"/>
    </w:p>
    <w:p w:rsidR="00D829CB" w:rsidRPr="002E0E05" w:rsidRDefault="00D829CB" w:rsidP="00D829CB">
      <w:pPr>
        <w:ind w:firstLine="708"/>
        <w:jc w:val="both"/>
        <w:rPr>
          <w:sz w:val="28"/>
          <w:szCs w:val="28"/>
        </w:rPr>
      </w:pPr>
      <w:proofErr w:type="gramStart"/>
      <w:r>
        <w:rPr>
          <w:sz w:val="28"/>
          <w:szCs w:val="28"/>
        </w:rPr>
        <w:t>Условия и порядок проведения конкурса, формы необходимых для участия в конкурсе документов утверждены решением Прихолмского  сельского Совета депутатов от 23.06.2020 г. № 148-рс «</w:t>
      </w:r>
      <w:r w:rsidRPr="002E0E05">
        <w:rPr>
          <w:sz w:val="28"/>
          <w:szCs w:val="28"/>
        </w:rPr>
        <w:t>Об утверждении Положения о порядке проведения конкурса по отбору кандидатур на должность главы Прихолмского сельсовета</w:t>
      </w:r>
      <w:r>
        <w:rPr>
          <w:sz w:val="28"/>
          <w:szCs w:val="28"/>
        </w:rPr>
        <w:t xml:space="preserve"> </w:t>
      </w:r>
      <w:r w:rsidRPr="002E0E05">
        <w:rPr>
          <w:sz w:val="28"/>
          <w:szCs w:val="28"/>
        </w:rPr>
        <w:t>Минусинского района Красноярского края</w:t>
      </w:r>
      <w:r>
        <w:rPr>
          <w:sz w:val="28"/>
          <w:szCs w:val="28"/>
        </w:rPr>
        <w:t xml:space="preserve">», которое опубликовано в официальном печатном издании «Прихолмские вести» № 14 от  25 июня 2020 года, а также размещено </w:t>
      </w:r>
      <w:r w:rsidRPr="00E442DD">
        <w:rPr>
          <w:sz w:val="28"/>
          <w:szCs w:val="28"/>
        </w:rPr>
        <w:t>на официальном</w:t>
      </w:r>
      <w:proofErr w:type="gramEnd"/>
      <w:r w:rsidRPr="00E442DD">
        <w:rPr>
          <w:sz w:val="28"/>
          <w:szCs w:val="28"/>
        </w:rPr>
        <w:t xml:space="preserve"> </w:t>
      </w:r>
      <w:proofErr w:type="gramStart"/>
      <w:r w:rsidRPr="00E442DD">
        <w:rPr>
          <w:sz w:val="28"/>
          <w:szCs w:val="28"/>
        </w:rPr>
        <w:t>сайте</w:t>
      </w:r>
      <w:proofErr w:type="gramEnd"/>
      <w:r w:rsidRPr="00E442DD">
        <w:rPr>
          <w:sz w:val="28"/>
          <w:szCs w:val="28"/>
        </w:rPr>
        <w:t xml:space="preserve"> </w:t>
      </w:r>
      <w:r w:rsidRPr="001F6448">
        <w:rPr>
          <w:sz w:val="28"/>
          <w:szCs w:val="28"/>
        </w:rPr>
        <w:t xml:space="preserve">администрации </w:t>
      </w:r>
      <w:r>
        <w:rPr>
          <w:sz w:val="28"/>
          <w:szCs w:val="28"/>
        </w:rPr>
        <w:t xml:space="preserve">Прихолмского сельсовета </w:t>
      </w:r>
      <w:r w:rsidRPr="001F6448">
        <w:rPr>
          <w:sz w:val="28"/>
          <w:szCs w:val="28"/>
        </w:rPr>
        <w:t>Минусинского района</w:t>
      </w:r>
      <w:r w:rsidRPr="00E442DD">
        <w:rPr>
          <w:iCs/>
          <w:sz w:val="28"/>
          <w:szCs w:val="28"/>
        </w:rPr>
        <w:t xml:space="preserve"> </w:t>
      </w:r>
      <w:r>
        <w:rPr>
          <w:color w:val="000000"/>
          <w:sz w:val="28"/>
          <w:szCs w:val="28"/>
        </w:rPr>
        <w:t>в информационно-</w:t>
      </w:r>
      <w:r w:rsidRPr="008D2C3E">
        <w:rPr>
          <w:color w:val="000000"/>
          <w:sz w:val="28"/>
          <w:szCs w:val="28"/>
        </w:rPr>
        <w:t xml:space="preserve">телекоммуникационной сети </w:t>
      </w:r>
      <w:r>
        <w:rPr>
          <w:color w:val="000000"/>
          <w:sz w:val="28"/>
          <w:szCs w:val="28"/>
        </w:rPr>
        <w:t>«</w:t>
      </w:r>
      <w:r w:rsidRPr="008D2C3E">
        <w:rPr>
          <w:color w:val="000000"/>
          <w:sz w:val="28"/>
          <w:szCs w:val="28"/>
        </w:rPr>
        <w:t>Интернет</w:t>
      </w:r>
      <w:r>
        <w:rPr>
          <w:color w:val="000000"/>
          <w:sz w:val="28"/>
          <w:szCs w:val="28"/>
        </w:rPr>
        <w:t>»</w:t>
      </w:r>
      <w:r w:rsidRPr="009222DF">
        <w:rPr>
          <w:sz w:val="28"/>
          <w:szCs w:val="28"/>
        </w:rPr>
        <w:t xml:space="preserve"> по адресу: </w:t>
      </w:r>
      <w:hyperlink r:id="rId6" w:history="1">
        <w:r w:rsidRPr="009222DF">
          <w:rPr>
            <w:color w:val="0000FF"/>
            <w:sz w:val="28"/>
            <w:szCs w:val="28"/>
            <w:u w:val="single"/>
          </w:rPr>
          <w:t>http://прихолмье.рф/</w:t>
        </w:r>
      </w:hyperlink>
      <w:r>
        <w:rPr>
          <w:sz w:val="28"/>
          <w:szCs w:val="28"/>
        </w:rPr>
        <w:t xml:space="preserve"> в подразделе «Решения» раздела «Документы».</w:t>
      </w:r>
    </w:p>
    <w:p w:rsidR="00D829CB" w:rsidRDefault="00D829CB" w:rsidP="00D829CB"/>
    <w:p w:rsidR="00B56DCC" w:rsidRDefault="00B56DCC"/>
    <w:sectPr w:rsidR="00B56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99"/>
    <w:rsid w:val="001513C6"/>
    <w:rsid w:val="00155799"/>
    <w:rsid w:val="002D36B2"/>
    <w:rsid w:val="0054408A"/>
    <w:rsid w:val="00B2616D"/>
    <w:rsid w:val="00B56DCC"/>
    <w:rsid w:val="00D829CB"/>
    <w:rsid w:val="00E22F35"/>
    <w:rsid w:val="00EA3D41"/>
    <w:rsid w:val="00F4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9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9CB"/>
    <w:rPr>
      <w:rFonts w:ascii="Tahoma" w:hAnsi="Tahoma" w:cs="Tahoma"/>
      <w:sz w:val="16"/>
      <w:szCs w:val="16"/>
    </w:rPr>
  </w:style>
  <w:style w:type="character" w:customStyle="1" w:styleId="a4">
    <w:name w:val="Текст выноски Знак"/>
    <w:basedOn w:val="a0"/>
    <w:link w:val="a3"/>
    <w:uiPriority w:val="99"/>
    <w:semiHidden/>
    <w:rsid w:val="00D829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9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9CB"/>
    <w:rPr>
      <w:rFonts w:ascii="Tahoma" w:hAnsi="Tahoma" w:cs="Tahoma"/>
      <w:sz w:val="16"/>
      <w:szCs w:val="16"/>
    </w:rPr>
  </w:style>
  <w:style w:type="character" w:customStyle="1" w:styleId="a4">
    <w:name w:val="Текст выноски Знак"/>
    <w:basedOn w:val="a0"/>
    <w:link w:val="a3"/>
    <w:uiPriority w:val="99"/>
    <w:semiHidden/>
    <w:rsid w:val="00D829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7;&#1088;&#1080;&#1093;&#1086;&#1083;&#1084;&#1100;&#107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1660</Words>
  <Characters>9462</Characters>
  <Application>Microsoft Office Word</Application>
  <DocSecurity>0</DocSecurity>
  <Lines>78</Lines>
  <Paragraphs>22</Paragraphs>
  <ScaleCrop>false</ScaleCrop>
  <Company>Microsoft</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NT</cp:lastModifiedBy>
  <cp:revision>12</cp:revision>
  <dcterms:created xsi:type="dcterms:W3CDTF">2020-06-29T14:01:00Z</dcterms:created>
  <dcterms:modified xsi:type="dcterms:W3CDTF">2020-07-09T06:28:00Z</dcterms:modified>
</cp:coreProperties>
</file>