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5" w:rsidRDefault="00081195" w:rsidP="00081195">
      <w:pPr>
        <w:rPr>
          <w:rFonts w:eastAsia="Times New Roman"/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032B18E9" wp14:editId="276764F5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95" w:rsidRDefault="00081195" w:rsidP="00081195">
      <w:pPr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 xml:space="preserve">                                                         </w:t>
      </w:r>
    </w:p>
    <w:p w:rsidR="00081195" w:rsidRDefault="00081195" w:rsidP="00081195">
      <w:pPr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 ПРИХОЛМСКОГО  СЕЛЬСОВЕТА</w:t>
      </w:r>
    </w:p>
    <w:p w:rsidR="00081195" w:rsidRDefault="00081195" w:rsidP="0008119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МИНУСИНСКОГО  РАЙОНА</w:t>
      </w:r>
    </w:p>
    <w:p w:rsidR="00081195" w:rsidRDefault="00081195" w:rsidP="00081195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КРАСНОЯРСКОГО  КРАЯ</w:t>
      </w:r>
    </w:p>
    <w:p w:rsidR="00081195" w:rsidRDefault="00081195" w:rsidP="00081195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РОССИЙСКАЯ ФЕДЕРАЦИЯ</w:t>
      </w:r>
    </w:p>
    <w:p w:rsidR="00081195" w:rsidRDefault="00081195" w:rsidP="00081195">
      <w:pPr>
        <w:rPr>
          <w:rFonts w:eastAsia="Times New Roman"/>
          <w:b/>
          <w:sz w:val="28"/>
          <w:szCs w:val="28"/>
        </w:rPr>
      </w:pPr>
    </w:p>
    <w:p w:rsidR="00081195" w:rsidRDefault="00081195" w:rsidP="00081195">
      <w:pPr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Т А Н О В Л Е Н И Е </w:t>
      </w:r>
    </w:p>
    <w:p w:rsidR="00081195" w:rsidRDefault="00081195" w:rsidP="00081195">
      <w:pPr>
        <w:rPr>
          <w:rFonts w:eastAsia="Times New Roman"/>
          <w:b/>
          <w:sz w:val="28"/>
          <w:szCs w:val="28"/>
        </w:rPr>
      </w:pPr>
    </w:p>
    <w:p w:rsidR="00081195" w:rsidRDefault="00081195" w:rsidP="0008119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10.03.2020                                   п. Прихолмье                                №  6-п</w:t>
      </w:r>
    </w:p>
    <w:p w:rsidR="00081195" w:rsidRDefault="00081195" w:rsidP="000811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195" w:rsidRDefault="00081195" w:rsidP="00081195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081195" w:rsidRDefault="00081195" w:rsidP="00081195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от 28.01.2011 г. № 06-п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административном </w:t>
      </w:r>
    </w:p>
    <w:p w:rsidR="00081195" w:rsidRDefault="00081195" w:rsidP="00081195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 xml:space="preserve">регламенте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081195" w:rsidRDefault="00081195" w:rsidP="00081195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услуги «Выдача выписки из домовой книги»</w:t>
      </w:r>
      <w:r>
        <w:t xml:space="preserve"> </w:t>
      </w:r>
    </w:p>
    <w:p w:rsidR="00081195" w:rsidRDefault="00081195" w:rsidP="00081195">
      <w:pPr>
        <w:shd w:val="clear" w:color="auto" w:fill="FFFFFF"/>
        <w:ind w:left="5"/>
      </w:pPr>
    </w:p>
    <w:p w:rsidR="00081195" w:rsidRDefault="00081195" w:rsidP="000811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 руководствуясь ст. 33 Устава Прихолмского сельсовета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081195" w:rsidRDefault="00081195" w:rsidP="00081195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 Внести в административный регламент по предоставлению муниципальной услуги «Выдача  выписки из домовой книги»</w:t>
      </w:r>
      <w:r>
        <w:rPr>
          <w:bCs/>
          <w:color w:val="000000"/>
          <w:sz w:val="28"/>
          <w:szCs w:val="28"/>
        </w:rPr>
        <w:t xml:space="preserve">, утвержденный  </w:t>
      </w:r>
      <w:r>
        <w:rPr>
          <w:color w:val="000000"/>
          <w:sz w:val="28"/>
          <w:szCs w:val="28"/>
        </w:rPr>
        <w:t xml:space="preserve">постановлением от </w:t>
      </w:r>
      <w:r>
        <w:rPr>
          <w:sz w:val="28"/>
          <w:szCs w:val="28"/>
        </w:rPr>
        <w:t xml:space="preserve">28.01.2011 г. № 06-п, </w:t>
      </w:r>
      <w:r>
        <w:rPr>
          <w:bCs/>
          <w:color w:val="000000"/>
          <w:sz w:val="28"/>
          <w:szCs w:val="28"/>
        </w:rPr>
        <w:t xml:space="preserve">(далее – Административный регламент) </w:t>
      </w:r>
      <w:r>
        <w:rPr>
          <w:color w:val="000000"/>
          <w:sz w:val="28"/>
          <w:szCs w:val="28"/>
        </w:rPr>
        <w:t>следующие изменения и дополнения:</w:t>
      </w:r>
    </w:p>
    <w:p w:rsidR="00081195" w:rsidRDefault="00081195" w:rsidP="000811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Дополнить  Административный регламент статьей 7. следующего содержания: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7. </w:t>
      </w:r>
      <w:r>
        <w:rPr>
          <w:rFonts w:eastAsia="Times New Roman"/>
          <w:b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081195" w:rsidRDefault="00081195" w:rsidP="0008119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>
        <w:rPr>
          <w:rFonts w:eastAsia="Times New Roman"/>
          <w:b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</w:rPr>
        <w:t xml:space="preserve">, Постановлением </w:t>
      </w:r>
      <w:r>
        <w:rPr>
          <w:rFonts w:eastAsia="Times New Roman"/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>
        <w:rPr>
          <w:rFonts w:eastAsia="Times New Roman"/>
          <w:sz w:val="28"/>
          <w:szCs w:val="28"/>
        </w:rPr>
        <w:t xml:space="preserve"> муниципальными правовыми актами по принципу «одного</w:t>
      </w:r>
      <w:proofErr w:type="gramEnd"/>
      <w:r>
        <w:rPr>
          <w:rFonts w:eastAsia="Times New Roman"/>
          <w:sz w:val="28"/>
          <w:szCs w:val="28"/>
        </w:rPr>
        <w:t xml:space="preserve"> окна», в соответствии с которым предоставление муниципальной услуги или услуг (</w:t>
      </w:r>
      <w:r>
        <w:rPr>
          <w:iCs/>
          <w:sz w:val="28"/>
          <w:szCs w:val="28"/>
        </w:rPr>
        <w:t>комплексный запрос)</w:t>
      </w:r>
      <w:r>
        <w:rPr>
          <w:rFonts w:eastAsia="Times New Roman"/>
          <w:sz w:val="28"/>
          <w:szCs w:val="28"/>
        </w:rPr>
        <w:t xml:space="preserve">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 Многофункциональные центры в соответствии с соглашениями о взаимодействии осуществляют: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муниципальных услуг,  в том числе с использованием информационно-технологической и коммуникационной инфраструктуры;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>
        <w:rPr>
          <w:iCs/>
          <w:sz w:val="28"/>
          <w:szCs w:val="28"/>
        </w:rPr>
        <w:t xml:space="preserve">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муниципальные услуги;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081195" w:rsidRDefault="00081195" w:rsidP="0008119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4) информирование заявителей о порядке предоставления муниципальных услуг, </w:t>
      </w:r>
      <w:r>
        <w:rPr>
          <w:iCs/>
          <w:sz w:val="28"/>
          <w:szCs w:val="28"/>
        </w:rPr>
        <w:t xml:space="preserve">в том числе посредством комплексного запроса, </w:t>
      </w:r>
      <w:r>
        <w:rPr>
          <w:rFonts w:eastAsia="Times New Roman"/>
          <w:sz w:val="28"/>
          <w:szCs w:val="28"/>
        </w:rPr>
        <w:t xml:space="preserve">в многофункциональных центрах, о ходе выполнения запросов о предоставлении муниципальных услуг, </w:t>
      </w:r>
      <w:r>
        <w:rPr>
          <w:iCs/>
          <w:sz w:val="28"/>
          <w:szCs w:val="28"/>
        </w:rPr>
        <w:t xml:space="preserve">комплексных запросов, </w:t>
      </w:r>
      <w:r>
        <w:rPr>
          <w:rFonts w:eastAsia="Times New Roman"/>
          <w:sz w:val="28"/>
          <w:szCs w:val="28"/>
        </w:rPr>
        <w:t>а также по иным вопросам, связанным с предоставлением муниципальных услуг;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услуг;</w:t>
      </w:r>
    </w:p>
    <w:p w:rsidR="00081195" w:rsidRDefault="00081195" w:rsidP="0008119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6) выдачу заявителям документов </w:t>
      </w:r>
      <w:r>
        <w:rPr>
          <w:iCs/>
          <w:sz w:val="28"/>
          <w:szCs w:val="28"/>
        </w:rPr>
        <w:t xml:space="preserve">полученных от </w:t>
      </w:r>
      <w:r>
        <w:rPr>
          <w:rFonts w:eastAsia="Times New Roman"/>
          <w:sz w:val="28"/>
          <w:szCs w:val="28"/>
        </w:rPr>
        <w:t xml:space="preserve">органов, предоставляющих муниципальные услуги, по результатам предоставления муниципальных услуг, </w:t>
      </w:r>
      <w:r>
        <w:rPr>
          <w:iCs/>
          <w:sz w:val="28"/>
          <w:szCs w:val="28"/>
        </w:rPr>
        <w:t xml:space="preserve">а также по результатам предоставления муниципальных услуг, указанных в комплексном запросе, </w:t>
      </w:r>
      <w:r>
        <w:rPr>
          <w:rFonts w:eastAsia="Times New Roman"/>
          <w:sz w:val="28"/>
          <w:szCs w:val="28"/>
        </w:rPr>
        <w:t>если иное не предусмотрено законодательством Российской Федерации;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иные функции, указанные в соглашении о взаимодействии.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 При реализации своих функций многофункциональные центры не вправе требовать от заявителя: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proofErr w:type="gramEnd"/>
      <w:r>
        <w:rPr>
          <w:rFonts w:eastAsia="Times New Roman"/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услуг;</w:t>
      </w:r>
      <w:proofErr w:type="gramEnd"/>
    </w:p>
    <w:p w:rsidR="00081195" w:rsidRDefault="00081195" w:rsidP="00081195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081195" w:rsidRDefault="00081195" w:rsidP="00081195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081195" w:rsidRDefault="00081195" w:rsidP="00081195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195" w:rsidRDefault="00081195" w:rsidP="00081195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</w:t>
      </w:r>
      <w:r>
        <w:rPr>
          <w:rFonts w:eastAsia="Times New Roman"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от </w:t>
      </w:r>
      <w:r>
        <w:rPr>
          <w:i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1.1 статьи 16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iCs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eastAsia="Times New Roman"/>
          <w:sz w:val="28"/>
          <w:szCs w:val="28"/>
        </w:rPr>
        <w:t xml:space="preserve"> </w:t>
      </w:r>
      <w:proofErr w:type="gramEnd"/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соблюдать требования соглашений о взаимодействии;</w:t>
      </w:r>
    </w:p>
    <w:p w:rsidR="00081195" w:rsidRDefault="00081195" w:rsidP="00081195">
      <w:pPr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iCs/>
          <w:sz w:val="28"/>
          <w:szCs w:val="28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</w:t>
      </w:r>
      <w:proofErr w:type="gramStart"/>
      <w:r>
        <w:rPr>
          <w:rFonts w:eastAsia="Times New Roman"/>
          <w:iCs/>
          <w:sz w:val="28"/>
          <w:szCs w:val="28"/>
        </w:rPr>
        <w:t>.».</w:t>
      </w:r>
      <w:proofErr w:type="gramEnd"/>
    </w:p>
    <w:p w:rsidR="00081195" w:rsidRDefault="00081195" w:rsidP="00081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сельсовета Иванову С.А.</w:t>
      </w:r>
    </w:p>
    <w:p w:rsidR="00081195" w:rsidRDefault="00081195" w:rsidP="0008119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официальном печатном издании «Прихолмские вести».</w:t>
      </w:r>
    </w:p>
    <w:p w:rsidR="00081195" w:rsidRDefault="00081195" w:rsidP="000811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575B" w:rsidRPr="00081195" w:rsidRDefault="00081195" w:rsidP="000811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Прихолмского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К.Г. Форсел</w:t>
      </w:r>
      <w:bookmarkStart w:id="0" w:name="_GoBack"/>
      <w:bookmarkEnd w:id="0"/>
    </w:p>
    <w:sectPr w:rsidR="00E9575B" w:rsidRPr="0008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99"/>
    <w:rsid w:val="00081195"/>
    <w:rsid w:val="00502299"/>
    <w:rsid w:val="00E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9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2020-03-16T02:20:00Z</dcterms:created>
  <dcterms:modified xsi:type="dcterms:W3CDTF">2020-03-16T02:20:00Z</dcterms:modified>
</cp:coreProperties>
</file>